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80" w:rightFromText="180" w:horzAnchor="margin" w:tblpY="-258"/>
        <w:tblW w:w="102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977"/>
      </w:tblGrid>
      <w:tr w:rsidR="00594AD2" w14:paraId="3517E70D" w14:textId="77777777" w:rsidTr="00594AD2">
        <w:tc>
          <w:tcPr>
            <w:tcW w:w="6237" w:type="dxa"/>
          </w:tcPr>
          <w:p w14:paraId="402556F7" w14:textId="77777777" w:rsidR="00594AD2" w:rsidRPr="00594AD2" w:rsidRDefault="00594AD2" w:rsidP="00594AD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94AD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ОДОБРЕН</w:t>
            </w:r>
          </w:p>
          <w:p w14:paraId="73861127" w14:textId="77777777" w:rsidR="00594AD2" w:rsidRPr="00594AD2" w:rsidRDefault="00594AD2" w:rsidP="00594AD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94AD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Ученым советом</w:t>
            </w:r>
          </w:p>
          <w:p w14:paraId="794CF3AF" w14:textId="77777777" w:rsidR="00594AD2" w:rsidRPr="00594AD2" w:rsidRDefault="00594AD2" w:rsidP="00594AD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94AD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государственного учреждения</w:t>
            </w:r>
          </w:p>
          <w:p w14:paraId="54C4504F" w14:textId="77777777" w:rsidR="00594AD2" w:rsidRDefault="00594AD2" w:rsidP="00594AD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94AD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«Республиканский </w:t>
            </w:r>
          </w:p>
          <w:p w14:paraId="182D7DC8" w14:textId="38C0BAA0" w:rsidR="00594AD2" w:rsidRPr="00594AD2" w:rsidRDefault="00594AD2" w:rsidP="00594AD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94AD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научно-практический центр «Мать и дитя»</w:t>
            </w:r>
          </w:p>
          <w:p w14:paraId="243F2937" w14:textId="77777777" w:rsidR="00594AD2" w:rsidRPr="00594AD2" w:rsidRDefault="00594AD2" w:rsidP="00594AD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94AD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Министерства здравоохранения</w:t>
            </w:r>
          </w:p>
          <w:p w14:paraId="261CE85E" w14:textId="77777777" w:rsidR="00594AD2" w:rsidRPr="00594AD2" w:rsidRDefault="00594AD2" w:rsidP="00594AD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94AD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Республики Беларусь</w:t>
            </w:r>
          </w:p>
          <w:p w14:paraId="3E0B1944" w14:textId="09E7FA5E" w:rsidR="00594AD2" w:rsidRPr="00594AD2" w:rsidRDefault="00594AD2" w:rsidP="00594AD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94AD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протокол №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</w:p>
          <w:p w14:paraId="6EF6B458" w14:textId="657CC8D7" w:rsidR="00594AD2" w:rsidRPr="00594AD2" w:rsidRDefault="00594AD2" w:rsidP="00594AD2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594AD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</w:t>
            </w:r>
            <w:r w:rsidR="001E0A5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 w:eastAsia="ru-RU"/>
              </w:rPr>
              <w:t xml:space="preserve">  </w:t>
            </w:r>
            <w:proofErr w:type="gramEnd"/>
            <w:r w:rsidR="001E0A5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 w:eastAsia="ru-RU"/>
              </w:rPr>
              <w:t xml:space="preserve">  </w:t>
            </w:r>
            <w:r w:rsidRPr="00594AD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» июня 202</w:t>
            </w:r>
            <w:r w:rsidR="001E0A5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 w:eastAsia="ru-RU"/>
              </w:rPr>
              <w:t>6</w:t>
            </w:r>
            <w:r w:rsidRPr="00594AD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года</w:t>
            </w:r>
          </w:p>
          <w:p w14:paraId="09718869" w14:textId="237BA08E" w:rsidR="00594AD2" w:rsidRPr="00594AD2" w:rsidRDefault="00594AD2" w:rsidP="00594AD2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14:paraId="2A9B40CE" w14:textId="77777777" w:rsidR="00594AD2" w:rsidRDefault="00594AD2" w:rsidP="00594AD2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7" w:type="dxa"/>
          </w:tcPr>
          <w:p w14:paraId="640D34B9" w14:textId="3F1F30AD" w:rsidR="00594AD2" w:rsidRDefault="00594AD2" w:rsidP="00594AD2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14:paraId="48E02C1D" w14:textId="77777777" w:rsidR="00594AD2" w:rsidRDefault="00594AD2" w:rsidP="00594AD2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ГУ «РНПЦ </w:t>
            </w:r>
          </w:p>
          <w:p w14:paraId="69AC8F52" w14:textId="74E9D012" w:rsidR="00594AD2" w:rsidRDefault="00594AD2" w:rsidP="00594AD2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«Мать и дитя»</w:t>
            </w:r>
          </w:p>
          <w:p w14:paraId="1C032F22" w14:textId="5C837324" w:rsidR="00594AD2" w:rsidRDefault="00594AD2" w:rsidP="00594AD2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С.А.Васильев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133E5DF" w14:textId="2A3258E1" w:rsidR="00594AD2" w:rsidRPr="00594AD2" w:rsidRDefault="00594AD2" w:rsidP="00594AD2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 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4AD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594AD2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1E0A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2026</w:t>
            </w:r>
            <w:r w:rsidRPr="00594AD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7F067087" w14:textId="77777777" w:rsidR="00594AD2" w:rsidRDefault="00594AD2" w:rsidP="00594AD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E785C5" w14:textId="0C2628F4" w:rsidR="00A31BFE" w:rsidRDefault="00A31BFE" w:rsidP="00A31B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Вопросы для </w:t>
      </w:r>
      <w:r w:rsidR="008D1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вступительных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экзамен</w:t>
      </w:r>
      <w:r w:rsidR="008D1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ординатуру</w:t>
      </w:r>
      <w:r w:rsidR="008D1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неонатологии</w:t>
      </w:r>
    </w:p>
    <w:p w14:paraId="7203CD1A" w14:textId="77777777" w:rsidR="00A31BFE" w:rsidRDefault="00A31BFE" w:rsidP="00A31B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E045ED" w14:textId="79580B03" w:rsidR="00A31BFE" w:rsidRDefault="00A31BFE" w:rsidP="00A31BFE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87286C">
        <w:rPr>
          <w:rFonts w:ascii="Times New Roman" w:hAnsi="Times New Roman" w:cs="Times New Roman"/>
          <w:sz w:val="28"/>
          <w:szCs w:val="28"/>
        </w:rPr>
        <w:t xml:space="preserve">нормативно-правовые </w:t>
      </w:r>
      <w:r>
        <w:rPr>
          <w:rFonts w:ascii="Times New Roman" w:hAnsi="Times New Roman" w:cs="Times New Roman"/>
          <w:sz w:val="28"/>
          <w:szCs w:val="28"/>
        </w:rPr>
        <w:t>документы, регламентирующие работу неонатальной службы.</w:t>
      </w:r>
    </w:p>
    <w:p w14:paraId="0D1A7DE5" w14:textId="77777777" w:rsidR="001E0A5B" w:rsidRPr="001E0A5B" w:rsidRDefault="00A31BFE" w:rsidP="001E0A5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реанимационной помощи новорожденным в родильном зале.</w:t>
      </w:r>
    </w:p>
    <w:p w14:paraId="6E6581A4" w14:textId="77777777" w:rsidR="001E0A5B" w:rsidRPr="001E0A5B" w:rsidRDefault="001E0A5B" w:rsidP="001E0A5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E0A5B">
        <w:rPr>
          <w:rFonts w:ascii="Times New Roman" w:hAnsi="Times New Roman" w:cs="Times New Roman"/>
          <w:sz w:val="28"/>
          <w:szCs w:val="28"/>
        </w:rPr>
        <w:t>Разноуровневая система перинатальной помощи в Республике Беларусь.</w:t>
      </w:r>
    </w:p>
    <w:p w14:paraId="0B39CBD3" w14:textId="4B2E6F27" w:rsidR="00A31BFE" w:rsidRPr="001E0A5B" w:rsidRDefault="001E0A5B" w:rsidP="001E0A5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E0A5B">
        <w:rPr>
          <w:rFonts w:ascii="Times New Roman" w:hAnsi="Times New Roman" w:cs="Times New Roman"/>
          <w:sz w:val="28"/>
          <w:szCs w:val="28"/>
        </w:rPr>
        <w:t>Этика взаимоотношений врача и пациента: основные этико-психологические проблемы и способы их разрешения.</w:t>
      </w:r>
    </w:p>
    <w:p w14:paraId="434D0EA8" w14:textId="77777777" w:rsidR="00A31BFE" w:rsidRDefault="00A31BFE" w:rsidP="00A31BF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Неонатальная смертность. Методика расчета показателя. Удельный вес в структуре младенческой смертности.</w:t>
      </w:r>
    </w:p>
    <w:p w14:paraId="7E3814ED" w14:textId="77777777" w:rsidR="00A31BFE" w:rsidRDefault="00A31BFE" w:rsidP="00A31BF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Ранняя неонатальная смертность. Методика расчета показателя. Удельный вес в структуре неонатальной смертности.</w:t>
      </w:r>
    </w:p>
    <w:p w14:paraId="580FB3B5" w14:textId="77777777" w:rsidR="00316732" w:rsidRDefault="00A31BFE" w:rsidP="0031673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Младенческая смертность. Методика расчета показателя. Уровень в Республике Беларусь.</w:t>
      </w:r>
      <w:bookmarkStart w:id="0" w:name="_Hlk169042277"/>
    </w:p>
    <w:p w14:paraId="21784E64" w14:textId="441FBA40" w:rsidR="00316732" w:rsidRPr="00316732" w:rsidRDefault="00316732" w:rsidP="0031673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16732">
        <w:rPr>
          <w:rFonts w:ascii="Times New Roman" w:hAnsi="Times New Roman" w:cs="Times New Roman"/>
          <w:sz w:val="28"/>
          <w:szCs w:val="28"/>
        </w:rPr>
        <w:t>Правила э</w:t>
      </w:r>
      <w:r w:rsidRPr="00316732">
        <w:rPr>
          <w:rFonts w:ascii="Times New Roman" w:hAnsi="Times New Roman" w:cs="Times New Roman"/>
          <w:bCs/>
          <w:sz w:val="28"/>
          <w:szCs w:val="28"/>
          <w:lang w:bidi="ru-RU"/>
        </w:rPr>
        <w:t>тики и деонтологи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и в работе</w:t>
      </w:r>
      <w:r w:rsidRPr="0031673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врача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неонатолога с пациентом.</w:t>
      </w:r>
    </w:p>
    <w:p w14:paraId="1A8A9124" w14:textId="53662C02" w:rsidR="00316732" w:rsidRPr="00316732" w:rsidRDefault="009F0005" w:rsidP="0031673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1E08">
        <w:rPr>
          <w:rFonts w:ascii="Times New Roman" w:hAnsi="Times New Roman" w:cs="Times New Roman"/>
          <w:sz w:val="28"/>
          <w:szCs w:val="28"/>
        </w:rPr>
        <w:t>Принцип конфиденциальности</w:t>
      </w:r>
      <w:r w:rsidR="00594AD2">
        <w:rPr>
          <w:rFonts w:ascii="Times New Roman" w:hAnsi="Times New Roman" w:cs="Times New Roman"/>
          <w:sz w:val="28"/>
          <w:szCs w:val="28"/>
        </w:rPr>
        <w:t xml:space="preserve"> в работе врача </w:t>
      </w:r>
      <w:r>
        <w:rPr>
          <w:rFonts w:ascii="Times New Roman" w:hAnsi="Times New Roman" w:cs="Times New Roman"/>
          <w:sz w:val="28"/>
          <w:szCs w:val="28"/>
        </w:rPr>
        <w:t xml:space="preserve">с пациентом. </w:t>
      </w:r>
      <w:r w:rsidR="00316732">
        <w:rPr>
          <w:rFonts w:ascii="Times New Roman" w:hAnsi="Times New Roman" w:cs="Times New Roman"/>
          <w:bCs/>
          <w:sz w:val="28"/>
          <w:szCs w:val="28"/>
          <w:lang w:bidi="ru-RU"/>
        </w:rPr>
        <w:t>Врачебная тайна.</w:t>
      </w:r>
    </w:p>
    <w:bookmarkEnd w:id="0"/>
    <w:p w14:paraId="196D028E" w14:textId="77777777" w:rsidR="00A31BFE" w:rsidRDefault="00A31BFE" w:rsidP="00A31BF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Острый анемический синдром у новорождённых. Диагностика, лечение.</w:t>
      </w:r>
    </w:p>
    <w:p w14:paraId="0607CE77" w14:textId="77777777" w:rsidR="00A31BFE" w:rsidRDefault="00A31BFE" w:rsidP="00A31BF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Судорожный синдром у новорождённых, диагностика, лечение.</w:t>
      </w:r>
    </w:p>
    <w:p w14:paraId="74886CA4" w14:textId="4C413CEF" w:rsidR="00A31BFE" w:rsidRDefault="0087286C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Пневмонии неонатального периода</w:t>
      </w:r>
      <w:r w:rsidR="00A31BFE">
        <w:rPr>
          <w:rFonts w:ascii="Times New Roman" w:hAnsi="Times New Roman" w:cs="Times New Roman"/>
          <w:sz w:val="28"/>
          <w:szCs w:val="28"/>
        </w:rPr>
        <w:t>. Диагностика, лечение.</w:t>
      </w:r>
    </w:p>
    <w:p w14:paraId="30BCBF5F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Язвенно-некротический энтероколит. Классификация по стадиям. Диагностика, лечение.</w:t>
      </w:r>
    </w:p>
    <w:p w14:paraId="540679A6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Пороки развития органов дыхания. Диагностика и тактика неонатолога.</w:t>
      </w:r>
    </w:p>
    <w:p w14:paraId="1775C2DA" w14:textId="34ADFA6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Асфиксия новорождённого. </w:t>
      </w:r>
      <w:r w:rsidR="0087286C" w:rsidRPr="002C32E5">
        <w:rPr>
          <w:rFonts w:ascii="Times New Roman" w:hAnsi="Times New Roman" w:cs="Times New Roman"/>
          <w:sz w:val="28"/>
          <w:szCs w:val="28"/>
        </w:rPr>
        <w:t>Классификация по МКБ-10</w:t>
      </w:r>
      <w:r w:rsidR="008728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Шкала Апгар.</w:t>
      </w:r>
    </w:p>
    <w:p w14:paraId="1BC0EE1A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Оксигенотерапия. Принципы проведения, осложнения</w:t>
      </w:r>
    </w:p>
    <w:p w14:paraId="537B2B2B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Катетеризация пупочной вены. Показания, анатомические предпосылки, техника проведения.</w:t>
      </w:r>
    </w:p>
    <w:p w14:paraId="3733F4A7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Особенности водно-электролитного обмена у новорожденных и подходы к его коррекции.</w:t>
      </w:r>
    </w:p>
    <w:p w14:paraId="5F3D70F3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Перивентрикулярные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субдуральные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>, субарахноидальные кровоизлияния у новорожденных. Этиология, классификация, диагностика, принципы лечения.</w:t>
      </w:r>
    </w:p>
    <w:p w14:paraId="532302A7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Геморрагическая болезнь новорожденного. Клиника, диагностика, лечение.</w:t>
      </w:r>
    </w:p>
    <w:p w14:paraId="01299B7C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Характеристика препаратов, применяемых для парентерального питания новорождённых.</w:t>
      </w:r>
    </w:p>
    <w:p w14:paraId="343E9D38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Врожденный гипотиреоз. Клиника, диагностика, лечение.</w:t>
      </w:r>
    </w:p>
    <w:p w14:paraId="61223786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Характеристика препаратов, применяемых при проведении инфузионной терапии у новорождённых.</w:t>
      </w:r>
    </w:p>
    <w:p w14:paraId="78B8EE46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Бронхолегочная дисплазия.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Этиопатогенез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профилактика, лечение.</w:t>
      </w:r>
    </w:p>
    <w:p w14:paraId="6999ECD0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Адреногенитальный синдром у новорожденных. Диагностика, лечение.</w:t>
      </w:r>
    </w:p>
    <w:p w14:paraId="511ECB4B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Полицитемический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синдром у новорождённых. Диагностика, лечение.</w:t>
      </w:r>
    </w:p>
    <w:p w14:paraId="2569CD05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Клинико-лабораторные критерии, указывающие на реализацию внутриутробного инфицирования.</w:t>
      </w:r>
    </w:p>
    <w:p w14:paraId="66EB0B4F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Неонатальный сепсис. Этиологические особенности раннего и позднего сепсиса новорожденных. Критерии диагностики.</w:t>
      </w:r>
    </w:p>
    <w:p w14:paraId="621DD560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Травмы шейного отдела позвоночника у новорождённых. Клиника, диагностика, лечение.</w:t>
      </w:r>
    </w:p>
    <w:p w14:paraId="2D8FB17F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Пороки развития желудочно-кишечного тракта. Диагностика, тактика.</w:t>
      </w:r>
    </w:p>
    <w:p w14:paraId="7C992502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Врожденный токсоплазмоз. Диагностика, лечение.</w:t>
      </w:r>
    </w:p>
    <w:p w14:paraId="1A2DAFB2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Искусственная вентиляция легких у новорождённых. Показания.</w:t>
      </w:r>
    </w:p>
    <w:p w14:paraId="65B9FDC7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Инфекции специфичные для перинатального периода. Клиника, принципы диагностики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цитомегаловирусной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парвовирусной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герпетической инфекции. Лечение.</w:t>
      </w:r>
    </w:p>
    <w:p w14:paraId="2B49AB63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Критические врожденные пороки сердца. Диагностика, тактика стабилизации в родильном доме.</w:t>
      </w:r>
    </w:p>
    <w:p w14:paraId="4440C49D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Повреждения периферической нервной системы у новорождённых. Диагностика, принципы лечения.</w:t>
      </w:r>
    </w:p>
    <w:p w14:paraId="03C3981A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Гипотермия у новорожденного. Причины, лечение.</w:t>
      </w:r>
    </w:p>
    <w:p w14:paraId="01AEC17D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Гипоксические, ишемические, травматические поражения головного мозга у новорожденных. Диагностика, лечение.</w:t>
      </w:r>
    </w:p>
    <w:p w14:paraId="28419A0D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Гемолитическая болезнь новорожденного, обусловленная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изоиммунизацией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val="en-US"/>
        </w:rPr>
        <w:t>Rh</w:t>
      </w:r>
      <w:r>
        <w:rPr>
          <w:rFonts w:ascii="Times New Roman" w:hAnsi="Times New Roman" w:cs="Times New Roman"/>
          <w:sz w:val="28"/>
          <w:szCs w:val="28"/>
        </w:rPr>
        <w:t>-фактору. Диагноз и лечение.</w:t>
      </w:r>
    </w:p>
    <w:p w14:paraId="77BF9CB2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Дисбактериозы в периоде новорожденности.</w:t>
      </w:r>
    </w:p>
    <w:p w14:paraId="0CEB3D72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Кефалогематома</w:t>
      </w:r>
      <w:proofErr w:type="spellEnd"/>
      <w:r>
        <w:rPr>
          <w:rFonts w:ascii="Times New Roman" w:hAnsi="Times New Roman" w:cs="Times New Roman"/>
          <w:sz w:val="28"/>
          <w:szCs w:val="28"/>
        </w:rPr>
        <w:t>. Тактика ведения и оказания помощи.</w:t>
      </w:r>
    </w:p>
    <w:p w14:paraId="37A0FDBB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Преренальная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почечная недостаточность у новорождённых. Диагностика и лечение.</w:t>
      </w:r>
    </w:p>
    <w:p w14:paraId="3632B511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нарушения обмена ионов натрия, калия, кальция в неонатальном периоде и их коррекция.</w:t>
      </w:r>
    </w:p>
    <w:p w14:paraId="5259279D" w14:textId="77777777" w:rsidR="00A31BFE" w:rsidRDefault="00A31BFE" w:rsidP="00A31BF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Высокая кишечная непроходимость у новорождённых. Клиническая картина, диагностика, лечение.</w:t>
      </w:r>
    </w:p>
    <w:p w14:paraId="41519517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Методики проведения спонтанного дыхания под положительным давлением. Показания, противопоказания. Методы проведения, осложнения.</w:t>
      </w:r>
    </w:p>
    <w:p w14:paraId="71D17223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Профилактика внутрибольничных инфекций.</w:t>
      </w:r>
    </w:p>
    <w:p w14:paraId="0B14A04E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Люмбальная пункция: методика проведения. Интерпретация результатов лабораторного исследования спинномозговой жидкости.</w:t>
      </w:r>
    </w:p>
    <w:p w14:paraId="31567FEB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Родовая травма. Патогенез, клиника, лечение.</w:t>
      </w:r>
    </w:p>
    <w:p w14:paraId="5E761AF5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Основы парентерального питания новорождённых.</w:t>
      </w:r>
    </w:p>
    <w:p w14:paraId="73F518DE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Показатели гемограммы у новорожденных. Клиническая интерпретация.</w:t>
      </w:r>
    </w:p>
    <w:p w14:paraId="1CC8041F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Показания к инфузионной терапии в неонатологии.</w:t>
      </w:r>
    </w:p>
    <w:p w14:paraId="4052DC53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Аспирационный синдром, диагностика, неотложная терапия.</w:t>
      </w:r>
    </w:p>
    <w:p w14:paraId="45DB256F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Синдром утечки воздуха: диагностика, оказание неотложной помощи.</w:t>
      </w:r>
    </w:p>
    <w:p w14:paraId="0337DF88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Синдром новорожденного от матери, страдающей сахарным диабетом.</w:t>
      </w:r>
    </w:p>
    <w:p w14:paraId="11870D78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Интубация трахеи у новорождённых. Показания, техника проведения, осложнения.</w:t>
      </w:r>
    </w:p>
    <w:p w14:paraId="051C7CC2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Изменение параметров ИВЛ в зависимости от клинических и лабораторных данных.</w:t>
      </w:r>
    </w:p>
    <w:p w14:paraId="30EABF85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Респираторный дистресс-синдром у новорожденных. Патогенез, диагностика, степени тяжести.</w:t>
      </w:r>
    </w:p>
    <w:p w14:paraId="38C22F21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Гипогликемия у новорожденных. Причины, лечение.</w:t>
      </w:r>
    </w:p>
    <w:p w14:paraId="0C96C85A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Интенсивная терапия неонатальных гипербилирубинемий.</w:t>
      </w:r>
    </w:p>
    <w:p w14:paraId="0F90E37D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Сурфактантная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терапия в неонатологии.</w:t>
      </w:r>
    </w:p>
    <w:p w14:paraId="4473EE21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Основы выхаживания недоношенных детей.</w:t>
      </w:r>
    </w:p>
    <w:p w14:paraId="2E8338EA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Фототерапия. Показания, техника проведения.</w:t>
      </w:r>
    </w:p>
    <w:p w14:paraId="7B2B2313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Кандидоз у новорожденных. Классификация, клиника, диагностика, лечение.</w:t>
      </w:r>
    </w:p>
    <w:p w14:paraId="40ED8757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Катетеризация пупочной артерии. Показания, анатомические предпосылки, техника проведения.</w:t>
      </w:r>
    </w:p>
    <w:p w14:paraId="736DDCC2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Заболевания кожи у новорожденных: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везикулопустулез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новорожденных, пузырчатка новорожденных,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псевдофурункулез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Фингера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8BAFB9B" w14:textId="77777777" w:rsidR="00A31BFE" w:rsidRDefault="00A31BFE" w:rsidP="00A31BF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Атрезия пищевода. Клиническая картина, диагностика, лечение.</w:t>
      </w:r>
    </w:p>
    <w:p w14:paraId="18535056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Гемолитическая болезнь новорожденного, обусловленная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изоиммунизацией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АВО-фактору. Диагноз и лечение.</w:t>
      </w:r>
    </w:p>
    <w:p w14:paraId="4F3DC3B7" w14:textId="116C1378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Шок</w:t>
      </w:r>
      <w:r w:rsidR="0087286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 новорожденных. Виды шока, патогенез, клиника, принципы лечения.</w:t>
      </w:r>
    </w:p>
    <w:p w14:paraId="0F8A2078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Транспортировка новорожденных детей в тяжелом состоянии.</w:t>
      </w:r>
    </w:p>
    <w:p w14:paraId="410C5F08" w14:textId="300CE4BA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286C" w:rsidRPr="004005E9">
        <w:rPr>
          <w:rFonts w:ascii="Times New Roman" w:hAnsi="Times New Roman" w:cs="Times New Roman"/>
          <w:sz w:val="28"/>
          <w:szCs w:val="28"/>
        </w:rPr>
        <w:t xml:space="preserve">Медицинские показания для заместительной гемотрансфузии </w:t>
      </w:r>
      <w:proofErr w:type="spellStart"/>
      <w:r w:rsidR="0087286C" w:rsidRPr="004005E9">
        <w:rPr>
          <w:rFonts w:ascii="Times New Roman" w:hAnsi="Times New Roman" w:cs="Times New Roman"/>
          <w:sz w:val="28"/>
          <w:szCs w:val="28"/>
        </w:rPr>
        <w:t>эритроцитсодержащих</w:t>
      </w:r>
      <w:proofErr w:type="spellEnd"/>
      <w:r w:rsidR="0087286C" w:rsidRPr="004005E9">
        <w:rPr>
          <w:rFonts w:ascii="Times New Roman" w:hAnsi="Times New Roman" w:cs="Times New Roman"/>
          <w:sz w:val="28"/>
          <w:szCs w:val="28"/>
        </w:rPr>
        <w:t xml:space="preserve"> компонентов крови у доношенных и недоношенных новорожденных</w:t>
      </w:r>
      <w:r w:rsidR="0087286C">
        <w:rPr>
          <w:rFonts w:ascii="Times New Roman" w:hAnsi="Times New Roman" w:cs="Times New Roman"/>
          <w:sz w:val="28"/>
          <w:szCs w:val="28"/>
        </w:rPr>
        <w:t>.</w:t>
      </w:r>
    </w:p>
    <w:p w14:paraId="12A67BAB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Группы риска заболеваний у новорожденных.</w:t>
      </w:r>
    </w:p>
    <w:p w14:paraId="17E306B8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ДВС-синдром. Патогенез, диагностика, принципы лечения.</w:t>
      </w:r>
    </w:p>
    <w:p w14:paraId="7B859223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Анемии у новорожденных. Классификация, диагностика, лечение.</w:t>
      </w:r>
    </w:p>
    <w:p w14:paraId="4E444BFD" w14:textId="77777777" w:rsidR="00A31BFE" w:rsidRDefault="00A31BFE" w:rsidP="00A31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Клинико-лабораторный мониторинг при проведении инфузионной терапии.</w:t>
      </w:r>
    </w:p>
    <w:p w14:paraId="2D240BBE" w14:textId="77777777" w:rsidR="00A31BFE" w:rsidRDefault="00A31BFE" w:rsidP="00A31BF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Фенилкетонурия. Клиническая картина, диагностика, лечение.</w:t>
      </w:r>
    </w:p>
    <w:p w14:paraId="5AE341E7" w14:textId="77777777" w:rsidR="00A31BFE" w:rsidRDefault="00A31BFE" w:rsidP="00A31BF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Переношенный новорожденный. Клинический симптомокомплекс, патофизиологические особенности постнатальной адаптации.</w:t>
      </w:r>
    </w:p>
    <w:p w14:paraId="5B641881" w14:textId="77777777" w:rsidR="00A31BFE" w:rsidRDefault="00A31BFE" w:rsidP="00A31BF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Низкая кишечная непроходимость. Клиническая картина, диагностика, лечение.</w:t>
      </w:r>
    </w:p>
    <w:p w14:paraId="2A0CE1AF" w14:textId="77777777" w:rsidR="00A31BFE" w:rsidRDefault="00A31BFE" w:rsidP="00A31BF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Замедленный рост и недостаточность питания плода (клиническая картина, диагностика, лечение)</w:t>
      </w:r>
    </w:p>
    <w:p w14:paraId="4B3AC1BA" w14:textId="77777777" w:rsidR="00A31BFE" w:rsidRDefault="00A31BFE" w:rsidP="00A31BF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Сердечная недостаточность у новорожденных. Классификация, принципы лечения.</w:t>
      </w:r>
    </w:p>
    <w:p w14:paraId="2826DD88" w14:textId="77777777" w:rsidR="00A31BFE" w:rsidRDefault="00A31BFE" w:rsidP="00A31BF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Остеомиелиты и артриты у новорожденных детей. Клиника, диагностика, лечение.</w:t>
      </w:r>
    </w:p>
    <w:p w14:paraId="760D5F87" w14:textId="77777777" w:rsidR="00A31BFE" w:rsidRDefault="00A31BFE" w:rsidP="00A31BF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терморегуляции у новорождённых.</w:t>
      </w:r>
    </w:p>
    <w:p w14:paraId="7A16B5ED" w14:textId="77777777" w:rsidR="00A31BFE" w:rsidRDefault="00A31BFE" w:rsidP="00A31BF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Врождённая диафрагмальная грыжа. Клиника. Стабилизация в родильном зале.</w:t>
      </w:r>
    </w:p>
    <w:p w14:paraId="544E36EA" w14:textId="77777777" w:rsidR="00A31BFE" w:rsidRDefault="00A31BFE" w:rsidP="00A31BF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Дифференциальная диагностика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желтух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новорожденных. Принципы лечения</w:t>
      </w:r>
      <w:r>
        <w:rPr>
          <w:sz w:val="32"/>
        </w:rPr>
        <w:t>.</w:t>
      </w:r>
    </w:p>
    <w:p w14:paraId="579D858D" w14:textId="77777777" w:rsidR="00A31BFE" w:rsidRDefault="00A31BFE" w:rsidP="00A31BF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Атрезия пищевода. Клиническая картина, диагностика, лечение.</w:t>
      </w:r>
    </w:p>
    <w:p w14:paraId="51194432" w14:textId="77777777" w:rsidR="00A31BFE" w:rsidRDefault="00A31BFE" w:rsidP="00A31BF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Сурфактантная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терапия в неонатологии.</w:t>
      </w:r>
    </w:p>
    <w:p w14:paraId="515A0110" w14:textId="77777777" w:rsidR="00A31BFE" w:rsidRDefault="00A31BFE" w:rsidP="00A31BF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Катетеризация пупочной вены. Показания, анатомические предпосылки, техника проведения.</w:t>
      </w:r>
    </w:p>
    <w:p w14:paraId="04E7A6EC" w14:textId="77777777" w:rsidR="00A31BFE" w:rsidRDefault="00A31BFE" w:rsidP="00A31BF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нарушения роста, питания у плода и новорожденного: диагностика, лечение.</w:t>
      </w:r>
    </w:p>
    <w:p w14:paraId="6295317B" w14:textId="77777777" w:rsidR="0087286C" w:rsidRDefault="00A31BFE" w:rsidP="0087286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Анемии недоношенных. Классификация, диагностика, лечение.</w:t>
      </w:r>
    </w:p>
    <w:p w14:paraId="245B1DA0" w14:textId="77777777" w:rsidR="00343E43" w:rsidRDefault="00A31BFE" w:rsidP="00343E4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286C">
        <w:rPr>
          <w:rFonts w:ascii="Times New Roman" w:hAnsi="Times New Roman" w:cs="Times New Roman"/>
          <w:sz w:val="28"/>
          <w:szCs w:val="28"/>
        </w:rPr>
        <w:t>Принципы грудного вскармливания</w:t>
      </w:r>
      <w:r w:rsidR="0087286C" w:rsidRPr="0087286C">
        <w:rPr>
          <w:rFonts w:ascii="Times New Roman" w:hAnsi="Times New Roman" w:cs="Times New Roman"/>
          <w:sz w:val="28"/>
          <w:szCs w:val="28"/>
        </w:rPr>
        <w:t>. Понятие об инициативе «Больница доброжелательного отношения к ребенку».</w:t>
      </w:r>
    </w:p>
    <w:p w14:paraId="430BEC1D" w14:textId="5986E0BF" w:rsidR="0087286C" w:rsidRPr="00343E43" w:rsidRDefault="0087286C" w:rsidP="00343E4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3E43">
        <w:rPr>
          <w:rFonts w:ascii="Times New Roman" w:hAnsi="Times New Roman" w:cs="Times New Roman"/>
          <w:sz w:val="28"/>
          <w:szCs w:val="28"/>
        </w:rPr>
        <w:t xml:space="preserve">Особенности вскармливания недоношенных детей в неонатальном периоде. </w:t>
      </w:r>
      <w:r w:rsidR="00343E43">
        <w:rPr>
          <w:rFonts w:ascii="Times New Roman" w:hAnsi="Times New Roman" w:cs="Times New Roman"/>
          <w:sz w:val="28"/>
          <w:szCs w:val="28"/>
        </w:rPr>
        <w:t>Показания к</w:t>
      </w:r>
      <w:r w:rsidRPr="00343E43">
        <w:rPr>
          <w:rFonts w:ascii="Times New Roman" w:hAnsi="Times New Roman" w:cs="Times New Roman"/>
          <w:sz w:val="28"/>
          <w:szCs w:val="28"/>
        </w:rPr>
        <w:t xml:space="preserve"> начал</w:t>
      </w:r>
      <w:r w:rsidR="00343E43">
        <w:rPr>
          <w:rFonts w:ascii="Times New Roman" w:hAnsi="Times New Roman" w:cs="Times New Roman"/>
          <w:sz w:val="28"/>
          <w:szCs w:val="28"/>
        </w:rPr>
        <w:t>у</w:t>
      </w:r>
      <w:r w:rsidRPr="00343E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43">
        <w:rPr>
          <w:rFonts w:ascii="Times New Roman" w:hAnsi="Times New Roman" w:cs="Times New Roman"/>
          <w:sz w:val="28"/>
          <w:szCs w:val="28"/>
        </w:rPr>
        <w:t>энтерального</w:t>
      </w:r>
      <w:proofErr w:type="spellEnd"/>
      <w:r w:rsidRPr="00343E43">
        <w:rPr>
          <w:rFonts w:ascii="Times New Roman" w:hAnsi="Times New Roman" w:cs="Times New Roman"/>
          <w:sz w:val="28"/>
          <w:szCs w:val="28"/>
        </w:rPr>
        <w:t xml:space="preserve"> кормления. Способы кормления. Расчет питания. Понятие трофического питания.</w:t>
      </w:r>
    </w:p>
    <w:p w14:paraId="6DE5A596" w14:textId="77777777" w:rsidR="00A31BFE" w:rsidRDefault="00A31BFE" w:rsidP="00A31BF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Врожденные пороки сердца. Классификация, принципы лечения в зависимости от типов расстройств гемодинамики.</w:t>
      </w:r>
    </w:p>
    <w:p w14:paraId="1E0E6DCB" w14:textId="77777777" w:rsidR="00A31BFE" w:rsidRDefault="00A31BFE" w:rsidP="00A31BF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Генодерматозы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проявляющиеся в неонатальном периоде – буллезный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эпидермолиз</w:t>
      </w:r>
      <w:proofErr w:type="spellEnd"/>
      <w:r>
        <w:rPr>
          <w:rFonts w:ascii="Times New Roman" w:hAnsi="Times New Roman" w:cs="Times New Roman"/>
          <w:sz w:val="28"/>
          <w:szCs w:val="28"/>
        </w:rPr>
        <w:t>, ихтиоз, синдром Блоха-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Сульцбергера</w:t>
      </w:r>
      <w:proofErr w:type="spellEnd"/>
    </w:p>
    <w:p w14:paraId="2A96D9CB" w14:textId="77777777" w:rsidR="00A31BFE" w:rsidRDefault="00A31BFE" w:rsidP="00A31BF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Респираторный дистресс-синдром у недоношенных новорожденных.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Этиопатогенез</w:t>
      </w:r>
      <w:proofErr w:type="spellEnd"/>
      <w:r>
        <w:rPr>
          <w:rFonts w:ascii="Times New Roman" w:hAnsi="Times New Roman" w:cs="Times New Roman"/>
          <w:sz w:val="28"/>
          <w:szCs w:val="28"/>
        </w:rPr>
        <w:t>, диагностика, принципы лечения.</w:t>
      </w:r>
    </w:p>
    <w:p w14:paraId="69F42D4E" w14:textId="77777777" w:rsidR="00343E43" w:rsidRDefault="00A31BFE" w:rsidP="00343E4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Галактоземия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диагностика и лечение.</w:t>
      </w:r>
    </w:p>
    <w:p w14:paraId="26904CAD" w14:textId="77777777" w:rsidR="00343E43" w:rsidRDefault="00343E43" w:rsidP="00343E4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3E43">
        <w:rPr>
          <w:rFonts w:ascii="Times New Roman" w:hAnsi="Times New Roman" w:cs="Times New Roman"/>
          <w:sz w:val="28"/>
          <w:szCs w:val="28"/>
        </w:rPr>
        <w:t>Транзиторные состояния неонатального периода.</w:t>
      </w:r>
    </w:p>
    <w:p w14:paraId="3C0AD620" w14:textId="77777777" w:rsidR="00343E43" w:rsidRDefault="00343E43" w:rsidP="00343E4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Ядерная желтуха.</w:t>
      </w:r>
      <w:r w:rsidRPr="00343E43">
        <w:rPr>
          <w:rFonts w:ascii="Times New Roman" w:hAnsi="Times New Roman" w:cs="Times New Roman"/>
          <w:sz w:val="28"/>
          <w:szCs w:val="28"/>
        </w:rPr>
        <w:t xml:space="preserve"> Билирубин-индуцированная неврологическая дисфункция.</w:t>
      </w:r>
    </w:p>
    <w:p w14:paraId="49C6AE5D" w14:textId="7C1E936E" w:rsidR="00343E43" w:rsidRPr="00343E43" w:rsidRDefault="00343E43" w:rsidP="00343E4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3E43">
        <w:rPr>
          <w:rFonts w:ascii="Times New Roman" w:hAnsi="Times New Roman" w:cs="Times New Roman"/>
          <w:sz w:val="28"/>
          <w:szCs w:val="28"/>
        </w:rPr>
        <w:t>Тромбоцитопении у новорожденных: клиника, диагностика.</w:t>
      </w:r>
    </w:p>
    <w:p w14:paraId="193C1758" w14:textId="77777777" w:rsidR="00343E43" w:rsidRDefault="00343E43" w:rsidP="00343E4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672">
        <w:rPr>
          <w:rFonts w:ascii="Times New Roman" w:hAnsi="Times New Roman" w:cs="Times New Roman"/>
          <w:sz w:val="28"/>
          <w:szCs w:val="28"/>
        </w:rPr>
        <w:t>Фототерапия: виды, режимы, показания, противопоказания, побочное действие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1" w:name="_Hlk169176814"/>
    </w:p>
    <w:p w14:paraId="276DCDAC" w14:textId="77777777" w:rsidR="00D85048" w:rsidRDefault="00343E43" w:rsidP="00D8504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3E43">
        <w:rPr>
          <w:rFonts w:ascii="Times New Roman" w:hAnsi="Times New Roman" w:cs="Times New Roman"/>
          <w:sz w:val="28"/>
          <w:szCs w:val="28"/>
        </w:rPr>
        <w:t>Транзиторное тахипноэ: клиника, диагностика, лечение, профилактика.</w:t>
      </w:r>
      <w:bookmarkEnd w:id="1"/>
    </w:p>
    <w:p w14:paraId="6139C044" w14:textId="77777777" w:rsidR="00D85048" w:rsidRDefault="00D85048" w:rsidP="00D8504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85048">
        <w:rPr>
          <w:rFonts w:ascii="Times New Roman" w:hAnsi="Times New Roman" w:cs="Times New Roman"/>
          <w:sz w:val="28"/>
          <w:szCs w:val="28"/>
        </w:rPr>
        <w:t>Операция заменного переливания крови. Показания, противопоказания. Подбор донорской крови для ОЗПК.</w:t>
      </w:r>
    </w:p>
    <w:p w14:paraId="7E5BB306" w14:textId="77777777" w:rsidR="009F0005" w:rsidRDefault="009F0005" w:rsidP="009F000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85048" w:rsidRPr="00D85048">
        <w:rPr>
          <w:rFonts w:ascii="Times New Roman" w:hAnsi="Times New Roman" w:cs="Times New Roman"/>
          <w:sz w:val="28"/>
          <w:szCs w:val="28"/>
        </w:rPr>
        <w:t xml:space="preserve">Группы риска </w:t>
      </w:r>
      <w:r w:rsidR="00D85048">
        <w:rPr>
          <w:rFonts w:ascii="Times New Roman" w:hAnsi="Times New Roman" w:cs="Times New Roman"/>
          <w:sz w:val="28"/>
          <w:szCs w:val="28"/>
        </w:rPr>
        <w:t>в неонатальном периоде.</w:t>
      </w:r>
    </w:p>
    <w:p w14:paraId="1259A7FD" w14:textId="4F6B0010" w:rsidR="009F0005" w:rsidRPr="009F0005" w:rsidRDefault="009F0005" w:rsidP="001E0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D95A6" w14:textId="77777777" w:rsidR="00A31BFE" w:rsidRDefault="00A31BFE" w:rsidP="00A31BF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392B7A1" w14:textId="77777777" w:rsidR="00A31BFE" w:rsidRDefault="00A31BFE" w:rsidP="00A31BF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E9B696B" w14:textId="77777777" w:rsidR="00A31BFE" w:rsidRDefault="00A31BFE" w:rsidP="00A31B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27DDC0" w14:textId="77777777" w:rsidR="00A31BFE" w:rsidRDefault="00A31BFE" w:rsidP="00A31B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72EB36" w14:textId="77777777" w:rsidR="00A31BFE" w:rsidRDefault="00A31BFE" w:rsidP="00A31B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B655FF" w14:textId="77777777" w:rsidR="00A31BFE" w:rsidRDefault="00A31BFE" w:rsidP="00A31B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0E209B" w14:textId="77777777" w:rsidR="00A31BFE" w:rsidRDefault="00A31BFE" w:rsidP="00A31B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8EA478" w14:textId="77777777" w:rsidR="00476DC4" w:rsidRDefault="00476DC4"/>
    <w:sectPr w:rsidR="00476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923ED"/>
    <w:multiLevelType w:val="hybridMultilevel"/>
    <w:tmpl w:val="DAE2AD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06BE8"/>
    <w:multiLevelType w:val="hybridMultilevel"/>
    <w:tmpl w:val="CAF6F3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314EC"/>
    <w:multiLevelType w:val="multilevel"/>
    <w:tmpl w:val="C98EF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96623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5297238">
    <w:abstractNumId w:val="1"/>
  </w:num>
  <w:num w:numId="3" w16cid:durableId="1973363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BFE"/>
    <w:rsid w:val="001E0A5B"/>
    <w:rsid w:val="00316732"/>
    <w:rsid w:val="00343E43"/>
    <w:rsid w:val="00476DC4"/>
    <w:rsid w:val="00594AD2"/>
    <w:rsid w:val="0087286C"/>
    <w:rsid w:val="008D1F77"/>
    <w:rsid w:val="009F0005"/>
    <w:rsid w:val="00A31BFE"/>
    <w:rsid w:val="00B82D99"/>
    <w:rsid w:val="00D8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A59B6"/>
  <w15:chartTrackingRefBased/>
  <w15:docId w15:val="{46A23795-9975-445C-BF3B-FE6FAB6F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BFE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BFE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A31BFE"/>
    <w:pPr>
      <w:spacing w:after="0" w:line="240" w:lineRule="auto"/>
    </w:pPr>
    <w:rPr>
      <w:rFonts w:cs="Calibri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1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F77"/>
    <w:rPr>
      <w:rFonts w:ascii="Segoe UI" w:hAnsi="Segoe UI" w:cs="Segoe UI"/>
      <w:sz w:val="18"/>
      <w:szCs w:val="18"/>
      <w:lang w:val="ru-RU"/>
    </w:rPr>
  </w:style>
  <w:style w:type="paragraph" w:styleId="a6">
    <w:name w:val="Normal (Web)"/>
    <w:basedOn w:val="a"/>
    <w:uiPriority w:val="99"/>
    <w:semiHidden/>
    <w:unhideWhenUsed/>
    <w:rsid w:val="001E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8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Krasteljova</dc:creator>
  <cp:keywords/>
  <dc:description/>
  <cp:lastModifiedBy>ASUS</cp:lastModifiedBy>
  <cp:revision>6</cp:revision>
  <cp:lastPrinted>2024-06-26T10:41:00Z</cp:lastPrinted>
  <dcterms:created xsi:type="dcterms:W3CDTF">2024-06-19T19:45:00Z</dcterms:created>
  <dcterms:modified xsi:type="dcterms:W3CDTF">2026-06-22T12:33:00Z</dcterms:modified>
</cp:coreProperties>
</file>