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92F921" w14:textId="3BBF4129" w:rsidR="00B74B16" w:rsidRPr="00F838C1" w:rsidRDefault="00DD58F9" w:rsidP="00A648BA">
      <w:pPr>
        <w:pStyle w:val="ConsPlusNonformat"/>
        <w:jc w:val="center"/>
        <w:rPr>
          <w:rFonts w:ascii="Verdana" w:hAnsi="Verdana" w:cs="Times New Roman"/>
          <w:b/>
          <w:color w:val="00B0F0"/>
          <w:sz w:val="32"/>
          <w:szCs w:val="32"/>
        </w:rPr>
      </w:pPr>
      <w:r w:rsidRPr="00F838C1">
        <w:rPr>
          <w:rFonts w:ascii="Verdana" w:hAnsi="Verdana" w:cs="Times New Roman"/>
          <w:b/>
          <w:color w:val="00B0F0"/>
          <w:sz w:val="32"/>
          <w:szCs w:val="32"/>
        </w:rPr>
        <w:t>Рекомендации по профилактике</w:t>
      </w:r>
      <w:r w:rsidR="007016F6">
        <w:rPr>
          <w:rFonts w:ascii="Verdana" w:hAnsi="Verdana" w:cs="Times New Roman"/>
          <w:b/>
          <w:color w:val="00B0F0"/>
          <w:sz w:val="32"/>
          <w:szCs w:val="32"/>
        </w:rPr>
        <w:t xml:space="preserve"> </w:t>
      </w:r>
      <w:r w:rsidRPr="00F838C1">
        <w:rPr>
          <w:rFonts w:ascii="Verdana" w:hAnsi="Verdana" w:cs="Times New Roman"/>
          <w:b/>
          <w:color w:val="00B0F0"/>
          <w:sz w:val="32"/>
          <w:szCs w:val="32"/>
        </w:rPr>
        <w:t>с</w:t>
      </w:r>
      <w:r w:rsidR="00105A89" w:rsidRPr="00F838C1">
        <w:rPr>
          <w:rFonts w:ascii="Verdana" w:hAnsi="Verdana" w:cs="Times New Roman"/>
          <w:b/>
          <w:color w:val="00B0F0"/>
          <w:sz w:val="32"/>
          <w:szCs w:val="32"/>
        </w:rPr>
        <w:t>индр</w:t>
      </w:r>
      <w:r w:rsidR="00B74B16" w:rsidRPr="00F838C1">
        <w:rPr>
          <w:rFonts w:ascii="Verdana" w:hAnsi="Verdana" w:cs="Times New Roman"/>
          <w:b/>
          <w:color w:val="00B0F0"/>
          <w:sz w:val="32"/>
          <w:szCs w:val="32"/>
        </w:rPr>
        <w:t>ом</w:t>
      </w:r>
      <w:r w:rsidRPr="00F838C1">
        <w:rPr>
          <w:rFonts w:ascii="Verdana" w:hAnsi="Verdana" w:cs="Times New Roman"/>
          <w:b/>
          <w:color w:val="00B0F0"/>
          <w:sz w:val="32"/>
          <w:szCs w:val="32"/>
        </w:rPr>
        <w:t>а</w:t>
      </w:r>
      <w:r w:rsidR="00B74B16" w:rsidRPr="00F838C1">
        <w:rPr>
          <w:rFonts w:ascii="Verdana" w:hAnsi="Verdana" w:cs="Times New Roman"/>
          <w:b/>
          <w:color w:val="00B0F0"/>
          <w:sz w:val="32"/>
          <w:szCs w:val="32"/>
        </w:rPr>
        <w:t xml:space="preserve"> внезапной </w:t>
      </w:r>
      <w:r w:rsidRPr="00F838C1">
        <w:rPr>
          <w:rFonts w:ascii="Verdana" w:hAnsi="Verdana"/>
          <w:b/>
          <w:color w:val="00B0F0"/>
          <w:sz w:val="32"/>
          <w:szCs w:val="32"/>
        </w:rPr>
        <w:t>детской смерти</w:t>
      </w:r>
      <w:r w:rsidR="00B74B16" w:rsidRPr="00F838C1">
        <w:rPr>
          <w:rFonts w:ascii="Verdana" w:hAnsi="Verdana" w:cs="Times New Roman"/>
          <w:b/>
          <w:color w:val="00B0F0"/>
          <w:sz w:val="32"/>
          <w:szCs w:val="32"/>
        </w:rPr>
        <w:t>:</w:t>
      </w:r>
    </w:p>
    <w:p w14:paraId="126C1E10" w14:textId="2F91CD6C" w:rsidR="001E2265" w:rsidRPr="00F838C1" w:rsidRDefault="006D4A64" w:rsidP="00A648BA">
      <w:pPr>
        <w:spacing w:after="0" w:line="240" w:lineRule="auto"/>
        <w:jc w:val="center"/>
        <w:rPr>
          <w:rFonts w:ascii="Verdana" w:hAnsi="Verdana"/>
          <w:color w:val="00B0F0"/>
          <w:sz w:val="32"/>
          <w:szCs w:val="32"/>
        </w:rPr>
      </w:pPr>
      <w:r w:rsidRPr="00F838C1">
        <w:rPr>
          <w:rFonts w:ascii="Verdana" w:hAnsi="Verdana"/>
          <w:color w:val="00B0F0"/>
          <w:sz w:val="32"/>
          <w:szCs w:val="32"/>
        </w:rPr>
        <w:t>и</w:t>
      </w:r>
      <w:r w:rsidR="00105A89" w:rsidRPr="00F838C1">
        <w:rPr>
          <w:rFonts w:ascii="Verdana" w:hAnsi="Verdana"/>
          <w:color w:val="00B0F0"/>
          <w:sz w:val="32"/>
          <w:szCs w:val="32"/>
        </w:rPr>
        <w:t xml:space="preserve">нформационный буклет для </w:t>
      </w:r>
      <w:r w:rsidR="00A648BA" w:rsidRPr="00F838C1">
        <w:rPr>
          <w:rFonts w:ascii="Verdana" w:hAnsi="Verdana"/>
          <w:color w:val="00B0F0"/>
          <w:sz w:val="32"/>
          <w:szCs w:val="32"/>
        </w:rPr>
        <w:t xml:space="preserve">заботливых </w:t>
      </w:r>
      <w:r w:rsidR="00105A89" w:rsidRPr="00F838C1">
        <w:rPr>
          <w:rFonts w:ascii="Verdana" w:hAnsi="Verdana"/>
          <w:color w:val="00B0F0"/>
          <w:sz w:val="32"/>
          <w:szCs w:val="32"/>
        </w:rPr>
        <w:t>родителей</w:t>
      </w:r>
    </w:p>
    <w:p w14:paraId="58CA12B2" w14:textId="77777777" w:rsidR="005B213C" w:rsidRPr="00DD58F9" w:rsidRDefault="005B213C" w:rsidP="00A648BA">
      <w:pPr>
        <w:spacing w:after="0" w:line="240" w:lineRule="auto"/>
        <w:jc w:val="both"/>
        <w:rPr>
          <w:rFonts w:ascii="Verdana" w:hAnsi="Verdana"/>
          <w:sz w:val="28"/>
          <w:szCs w:val="28"/>
        </w:rPr>
      </w:pPr>
    </w:p>
    <w:p w14:paraId="5B3C0A0F" w14:textId="070C286B" w:rsidR="005F47AC" w:rsidRPr="00DD58F9" w:rsidRDefault="005F47AC" w:rsidP="00A648BA">
      <w:pPr>
        <w:spacing w:after="0" w:line="240" w:lineRule="auto"/>
        <w:ind w:firstLine="709"/>
        <w:jc w:val="both"/>
        <w:rPr>
          <w:rFonts w:ascii="Verdana" w:hAnsi="Verdana"/>
          <w:sz w:val="28"/>
          <w:szCs w:val="28"/>
        </w:rPr>
      </w:pPr>
      <w:r w:rsidRPr="00337E43">
        <w:rPr>
          <w:rFonts w:ascii="Verdana" w:hAnsi="Verdana"/>
          <w:color w:val="00B0F0"/>
          <w:sz w:val="28"/>
          <w:szCs w:val="28"/>
        </w:rPr>
        <w:t xml:space="preserve">Синдром внезапной </w:t>
      </w:r>
      <w:r w:rsidR="006B24FA" w:rsidRPr="00337E43">
        <w:rPr>
          <w:rFonts w:ascii="Verdana" w:hAnsi="Verdana"/>
          <w:color w:val="00B0F0"/>
          <w:sz w:val="28"/>
          <w:szCs w:val="28"/>
        </w:rPr>
        <w:t xml:space="preserve">детской смерти </w:t>
      </w:r>
      <w:r w:rsidRPr="00337E43">
        <w:rPr>
          <w:rFonts w:ascii="Verdana" w:hAnsi="Verdana"/>
          <w:color w:val="00B0F0"/>
          <w:sz w:val="28"/>
          <w:szCs w:val="28"/>
        </w:rPr>
        <w:t>(СВДС)</w:t>
      </w:r>
      <w:r w:rsidRPr="00DD58F9">
        <w:rPr>
          <w:rFonts w:ascii="Verdana" w:hAnsi="Verdana"/>
          <w:sz w:val="28"/>
          <w:szCs w:val="28"/>
        </w:rPr>
        <w:t xml:space="preserve"> </w:t>
      </w:r>
      <w:r w:rsidR="00055762" w:rsidRPr="00DD58F9">
        <w:rPr>
          <w:rFonts w:ascii="Verdana" w:hAnsi="Verdana"/>
          <w:sz w:val="28"/>
          <w:szCs w:val="28"/>
        </w:rPr>
        <w:t xml:space="preserve">– это </w:t>
      </w:r>
      <w:r w:rsidRPr="00DD58F9">
        <w:rPr>
          <w:rFonts w:ascii="Verdana" w:hAnsi="Verdana"/>
          <w:sz w:val="28"/>
          <w:szCs w:val="28"/>
        </w:rPr>
        <w:t>неожиданная ненасильственная смерть внешне здорового ребенка грудного возраста, причину которой невозможно установить.</w:t>
      </w:r>
    </w:p>
    <w:p w14:paraId="295AC1A9" w14:textId="09D3939A" w:rsidR="005F47AC" w:rsidRPr="00DD58F9" w:rsidRDefault="005F47AC" w:rsidP="00A648BA">
      <w:pPr>
        <w:spacing w:after="0" w:line="240" w:lineRule="auto"/>
        <w:ind w:firstLine="709"/>
        <w:jc w:val="both"/>
        <w:rPr>
          <w:rFonts w:ascii="Verdana" w:hAnsi="Verdana"/>
          <w:sz w:val="28"/>
          <w:szCs w:val="28"/>
        </w:rPr>
      </w:pPr>
      <w:r w:rsidRPr="007016F6">
        <w:rPr>
          <w:rFonts w:ascii="Verdana" w:hAnsi="Verdana"/>
          <w:color w:val="00B0F0"/>
          <w:sz w:val="28"/>
          <w:szCs w:val="28"/>
        </w:rPr>
        <w:t>СВДС</w:t>
      </w:r>
      <w:r w:rsidRPr="00DD58F9">
        <w:rPr>
          <w:rFonts w:ascii="Verdana" w:hAnsi="Verdana"/>
          <w:sz w:val="28"/>
          <w:szCs w:val="28"/>
        </w:rPr>
        <w:t xml:space="preserve"> занимает одно из лидирующих мес</w:t>
      </w:r>
      <w:r w:rsidR="003B7C36">
        <w:rPr>
          <w:rFonts w:ascii="Verdana" w:hAnsi="Verdana"/>
          <w:sz w:val="28"/>
          <w:szCs w:val="28"/>
        </w:rPr>
        <w:t xml:space="preserve">т в мире </w:t>
      </w:r>
      <w:r w:rsidRPr="00DD58F9">
        <w:rPr>
          <w:rFonts w:ascii="Verdana" w:hAnsi="Verdana"/>
          <w:sz w:val="28"/>
          <w:szCs w:val="28"/>
        </w:rPr>
        <w:t>среди причин смерти детей в возрасте от 1 месяца до 1 года</w:t>
      </w:r>
      <w:r w:rsidR="003B7C36">
        <w:rPr>
          <w:rFonts w:ascii="Verdana" w:hAnsi="Verdana"/>
          <w:sz w:val="28"/>
          <w:szCs w:val="28"/>
        </w:rPr>
        <w:t>;</w:t>
      </w:r>
      <w:r w:rsidRPr="00DD58F9">
        <w:rPr>
          <w:rFonts w:ascii="Verdana" w:hAnsi="Verdana"/>
          <w:sz w:val="28"/>
          <w:szCs w:val="28"/>
        </w:rPr>
        <w:t xml:space="preserve"> наиболее «критический</w:t>
      </w:r>
      <w:r w:rsidR="003B7C36">
        <w:rPr>
          <w:rFonts w:ascii="Verdana" w:hAnsi="Verdana"/>
          <w:sz w:val="28"/>
          <w:szCs w:val="28"/>
        </w:rPr>
        <w:t>»</w:t>
      </w:r>
      <w:r w:rsidRPr="00DD58F9">
        <w:rPr>
          <w:rFonts w:ascii="Verdana" w:hAnsi="Verdana"/>
          <w:sz w:val="28"/>
          <w:szCs w:val="28"/>
        </w:rPr>
        <w:t xml:space="preserve"> возраст – </w:t>
      </w:r>
      <w:r w:rsidR="009D4CC2" w:rsidRPr="00DD58F9">
        <w:rPr>
          <w:rFonts w:ascii="Verdana" w:hAnsi="Verdana"/>
          <w:sz w:val="28"/>
          <w:szCs w:val="28"/>
        </w:rPr>
        <w:t xml:space="preserve">от 1 </w:t>
      </w:r>
      <w:r w:rsidR="00756A3E" w:rsidRPr="00DD58F9">
        <w:rPr>
          <w:rFonts w:ascii="Verdana" w:hAnsi="Verdana"/>
          <w:sz w:val="28"/>
          <w:szCs w:val="28"/>
        </w:rPr>
        <w:t xml:space="preserve">до </w:t>
      </w:r>
      <w:r w:rsidR="009D4CC2" w:rsidRPr="00DD58F9">
        <w:rPr>
          <w:rFonts w:ascii="Verdana" w:hAnsi="Verdana"/>
          <w:sz w:val="28"/>
          <w:szCs w:val="28"/>
        </w:rPr>
        <w:t>4</w:t>
      </w:r>
      <w:r w:rsidR="00756A3E" w:rsidRPr="00DD58F9">
        <w:rPr>
          <w:rFonts w:ascii="Verdana" w:hAnsi="Verdana"/>
          <w:sz w:val="28"/>
          <w:szCs w:val="28"/>
        </w:rPr>
        <w:t xml:space="preserve"> месяцев.</w:t>
      </w:r>
      <w:r w:rsidR="00B8003F" w:rsidRPr="00B8003F">
        <w:t xml:space="preserve"> </w:t>
      </w:r>
      <w:r w:rsidR="00B8003F" w:rsidRPr="00B8003F">
        <w:rPr>
          <w:rFonts w:ascii="Verdana" w:hAnsi="Verdana"/>
          <w:sz w:val="28"/>
          <w:szCs w:val="28"/>
        </w:rPr>
        <w:t xml:space="preserve">Риск </w:t>
      </w:r>
      <w:r w:rsidR="00B8003F" w:rsidRPr="00CE3B9A">
        <w:rPr>
          <w:rFonts w:ascii="Verdana" w:hAnsi="Verdana"/>
          <w:color w:val="00B0F0"/>
          <w:sz w:val="28"/>
          <w:szCs w:val="28"/>
        </w:rPr>
        <w:t>СВДС</w:t>
      </w:r>
      <w:r w:rsidR="00B8003F" w:rsidRPr="00B8003F">
        <w:rPr>
          <w:rFonts w:ascii="Verdana" w:hAnsi="Verdana"/>
          <w:sz w:val="28"/>
          <w:szCs w:val="28"/>
        </w:rPr>
        <w:t xml:space="preserve"> повышается </w:t>
      </w:r>
      <w:r w:rsidR="00B8003F">
        <w:rPr>
          <w:rFonts w:ascii="Verdana" w:hAnsi="Verdana"/>
          <w:sz w:val="28"/>
          <w:szCs w:val="28"/>
        </w:rPr>
        <w:t xml:space="preserve">в период </w:t>
      </w:r>
      <w:r w:rsidR="00B8003F" w:rsidRPr="00B8003F">
        <w:rPr>
          <w:rFonts w:ascii="Verdana" w:hAnsi="Verdana"/>
          <w:sz w:val="28"/>
          <w:szCs w:val="28"/>
        </w:rPr>
        <w:t xml:space="preserve">с 4 до 6 часов утра. Половина случаев </w:t>
      </w:r>
      <w:r w:rsidR="00B8003F" w:rsidRPr="00CE3B9A">
        <w:rPr>
          <w:rFonts w:ascii="Verdana" w:hAnsi="Verdana"/>
          <w:color w:val="00B0F0"/>
          <w:sz w:val="28"/>
          <w:szCs w:val="28"/>
        </w:rPr>
        <w:t>СВДС</w:t>
      </w:r>
      <w:r w:rsidR="00B8003F" w:rsidRPr="00B8003F">
        <w:rPr>
          <w:rFonts w:ascii="Verdana" w:hAnsi="Verdana"/>
          <w:sz w:val="28"/>
          <w:szCs w:val="28"/>
        </w:rPr>
        <w:t xml:space="preserve"> происходит в выходные и праздничные дни, когда родители хотят отдохнуть и снижают внимание к малышу.</w:t>
      </w:r>
    </w:p>
    <w:p w14:paraId="3818DB57" w14:textId="77777777" w:rsidR="006D4A64" w:rsidRPr="007016F6" w:rsidRDefault="006D4A64" w:rsidP="00A648BA">
      <w:pPr>
        <w:spacing w:after="0" w:line="240" w:lineRule="auto"/>
        <w:jc w:val="both"/>
        <w:rPr>
          <w:rFonts w:ascii="Verdana" w:hAnsi="Verdana"/>
          <w:bCs/>
          <w:sz w:val="28"/>
          <w:szCs w:val="28"/>
        </w:rPr>
      </w:pPr>
    </w:p>
    <w:p w14:paraId="19C42C91" w14:textId="5140A578" w:rsidR="009D4CC2" w:rsidRPr="006D4A64" w:rsidRDefault="009D4CC2" w:rsidP="00CE3B9A">
      <w:pPr>
        <w:spacing w:after="0" w:line="240" w:lineRule="auto"/>
        <w:jc w:val="center"/>
        <w:rPr>
          <w:rFonts w:ascii="Verdana" w:hAnsi="Verdana"/>
          <w:b/>
          <w:color w:val="00B0F0"/>
          <w:sz w:val="28"/>
          <w:szCs w:val="28"/>
        </w:rPr>
      </w:pPr>
      <w:r w:rsidRPr="006D4A64">
        <w:rPr>
          <w:rFonts w:ascii="Verdana" w:hAnsi="Verdana"/>
          <w:b/>
          <w:color w:val="00B0F0"/>
          <w:sz w:val="28"/>
          <w:szCs w:val="28"/>
        </w:rPr>
        <w:t>Факторы риска</w:t>
      </w:r>
      <w:r w:rsidR="00BA491E" w:rsidRPr="006D4A64">
        <w:rPr>
          <w:rFonts w:ascii="Verdana" w:hAnsi="Verdana"/>
          <w:b/>
          <w:color w:val="00B0F0"/>
          <w:sz w:val="28"/>
          <w:szCs w:val="28"/>
        </w:rPr>
        <w:t xml:space="preserve"> возникновения СВДС</w:t>
      </w:r>
      <w:r w:rsidRPr="006D4A64">
        <w:rPr>
          <w:rFonts w:ascii="Verdana" w:hAnsi="Verdana"/>
          <w:b/>
          <w:color w:val="00B0F0"/>
          <w:sz w:val="28"/>
          <w:szCs w:val="28"/>
        </w:rPr>
        <w:t>:</w:t>
      </w:r>
    </w:p>
    <w:p w14:paraId="15EE64AF" w14:textId="53512843" w:rsidR="009D4CC2" w:rsidRPr="00CE3B9A" w:rsidRDefault="008E6875" w:rsidP="00A648BA">
      <w:pPr>
        <w:spacing w:after="0" w:line="240" w:lineRule="auto"/>
        <w:ind w:firstLine="709"/>
        <w:jc w:val="both"/>
        <w:rPr>
          <w:rFonts w:ascii="Verdana" w:hAnsi="Verdana"/>
          <w:color w:val="00B0F0"/>
          <w:sz w:val="28"/>
          <w:szCs w:val="28"/>
        </w:rPr>
      </w:pPr>
      <w:r w:rsidRPr="00CE3B9A">
        <w:rPr>
          <w:rFonts w:ascii="Verdana" w:hAnsi="Verdana"/>
          <w:color w:val="00B0F0"/>
          <w:sz w:val="28"/>
          <w:szCs w:val="28"/>
        </w:rPr>
        <w:t>Факторы риска с</w:t>
      </w:r>
      <w:r w:rsidR="009D4CC2" w:rsidRPr="00CE3B9A">
        <w:rPr>
          <w:rFonts w:ascii="Verdana" w:hAnsi="Verdana"/>
          <w:color w:val="00B0F0"/>
          <w:sz w:val="28"/>
          <w:szCs w:val="28"/>
        </w:rPr>
        <w:t>о стороны ребенка:</w:t>
      </w:r>
    </w:p>
    <w:p w14:paraId="75995547" w14:textId="4C84A96C" w:rsidR="00756A3E" w:rsidRPr="00DD58F9" w:rsidRDefault="009D4CC2" w:rsidP="00A648BA">
      <w:pPr>
        <w:pStyle w:val="a6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Verdana" w:hAnsi="Verdana"/>
          <w:sz w:val="28"/>
          <w:szCs w:val="28"/>
        </w:rPr>
      </w:pPr>
      <w:r w:rsidRPr="00DD58F9">
        <w:rPr>
          <w:rFonts w:ascii="Verdana" w:hAnsi="Verdana"/>
          <w:sz w:val="28"/>
          <w:szCs w:val="28"/>
        </w:rPr>
        <w:t>н</w:t>
      </w:r>
      <w:r w:rsidR="00756A3E" w:rsidRPr="00DD58F9">
        <w:rPr>
          <w:rFonts w:ascii="Verdana" w:hAnsi="Verdana"/>
          <w:sz w:val="28"/>
          <w:szCs w:val="28"/>
        </w:rPr>
        <w:t>едоношенные и маловесные</w:t>
      </w:r>
      <w:r w:rsidR="00BA491E">
        <w:rPr>
          <w:rFonts w:ascii="Verdana" w:hAnsi="Verdana"/>
          <w:sz w:val="28"/>
          <w:szCs w:val="28"/>
        </w:rPr>
        <w:t xml:space="preserve"> при рождении дети</w:t>
      </w:r>
      <w:r w:rsidR="00756A3E" w:rsidRPr="00DD58F9">
        <w:rPr>
          <w:rFonts w:ascii="Verdana" w:hAnsi="Verdana"/>
          <w:sz w:val="28"/>
          <w:szCs w:val="28"/>
        </w:rPr>
        <w:t xml:space="preserve"> </w:t>
      </w:r>
      <w:r w:rsidRPr="00DD58F9">
        <w:rPr>
          <w:rFonts w:ascii="Verdana" w:hAnsi="Verdana"/>
          <w:sz w:val="28"/>
          <w:szCs w:val="28"/>
        </w:rPr>
        <w:t>(риск выше в 4 раза)</w:t>
      </w:r>
      <w:r w:rsidR="00CF7E7D" w:rsidRPr="00DD58F9">
        <w:rPr>
          <w:rFonts w:ascii="Verdana" w:hAnsi="Verdana"/>
          <w:sz w:val="28"/>
          <w:szCs w:val="28"/>
        </w:rPr>
        <w:t>;</w:t>
      </w:r>
    </w:p>
    <w:p w14:paraId="16697E7B" w14:textId="7B5F597F" w:rsidR="009D4CC2" w:rsidRPr="00DD58F9" w:rsidRDefault="00CF7E7D" w:rsidP="00A648BA">
      <w:pPr>
        <w:pStyle w:val="a6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Verdana" w:hAnsi="Verdana"/>
          <w:sz w:val="28"/>
          <w:szCs w:val="28"/>
        </w:rPr>
      </w:pPr>
      <w:r w:rsidRPr="00DD58F9">
        <w:rPr>
          <w:rFonts w:ascii="Verdana" w:hAnsi="Verdana"/>
          <w:sz w:val="28"/>
          <w:szCs w:val="28"/>
        </w:rPr>
        <w:t xml:space="preserve">наличие </w:t>
      </w:r>
      <w:r w:rsidR="00BA491E">
        <w:rPr>
          <w:rFonts w:ascii="Verdana" w:hAnsi="Verdana"/>
          <w:sz w:val="28"/>
          <w:szCs w:val="28"/>
        </w:rPr>
        <w:t xml:space="preserve">у ребенка </w:t>
      </w:r>
      <w:r w:rsidRPr="00DD58F9">
        <w:rPr>
          <w:rFonts w:ascii="Verdana" w:hAnsi="Verdana"/>
          <w:sz w:val="28"/>
          <w:szCs w:val="28"/>
        </w:rPr>
        <w:t>пороков развития;</w:t>
      </w:r>
    </w:p>
    <w:p w14:paraId="6825E78F" w14:textId="77777777" w:rsidR="009D4CC2" w:rsidRPr="00DD58F9" w:rsidRDefault="009D4CC2" w:rsidP="00A648BA">
      <w:pPr>
        <w:pStyle w:val="a6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Verdana" w:hAnsi="Verdana"/>
          <w:sz w:val="28"/>
          <w:szCs w:val="28"/>
        </w:rPr>
      </w:pPr>
      <w:r w:rsidRPr="00DD58F9">
        <w:rPr>
          <w:rFonts w:ascii="Verdana" w:hAnsi="Verdana"/>
          <w:sz w:val="28"/>
          <w:szCs w:val="28"/>
        </w:rPr>
        <w:t>курение матери во время беременности.</w:t>
      </w:r>
    </w:p>
    <w:p w14:paraId="11313F9B" w14:textId="03151C44" w:rsidR="009D4CC2" w:rsidRPr="00CE3B9A" w:rsidRDefault="009D4CC2" w:rsidP="00A648BA">
      <w:pPr>
        <w:spacing w:after="0" w:line="240" w:lineRule="auto"/>
        <w:ind w:firstLine="709"/>
        <w:jc w:val="both"/>
        <w:rPr>
          <w:rFonts w:ascii="Verdana" w:hAnsi="Verdana"/>
          <w:color w:val="00B0F0"/>
          <w:sz w:val="28"/>
          <w:szCs w:val="28"/>
        </w:rPr>
      </w:pPr>
      <w:r w:rsidRPr="00CE3B9A">
        <w:rPr>
          <w:rFonts w:ascii="Verdana" w:hAnsi="Verdana"/>
          <w:color w:val="00B0F0"/>
          <w:sz w:val="28"/>
          <w:szCs w:val="28"/>
        </w:rPr>
        <w:t>Внешние факторы</w:t>
      </w:r>
      <w:r w:rsidR="008E6875" w:rsidRPr="00CE3B9A">
        <w:rPr>
          <w:rFonts w:ascii="Verdana" w:hAnsi="Verdana"/>
          <w:color w:val="00B0F0"/>
          <w:sz w:val="28"/>
          <w:szCs w:val="28"/>
        </w:rPr>
        <w:t xml:space="preserve"> риска</w:t>
      </w:r>
      <w:r w:rsidRPr="00CE3B9A">
        <w:rPr>
          <w:rFonts w:ascii="Verdana" w:hAnsi="Verdana"/>
          <w:color w:val="00B0F0"/>
          <w:sz w:val="28"/>
          <w:szCs w:val="28"/>
        </w:rPr>
        <w:t>:</w:t>
      </w:r>
    </w:p>
    <w:p w14:paraId="2961CAF1" w14:textId="29E7224A" w:rsidR="009D4CC2" w:rsidRPr="00DD58F9" w:rsidRDefault="00CF7E7D" w:rsidP="00A648BA">
      <w:pPr>
        <w:pStyle w:val="a6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Verdana" w:hAnsi="Verdana"/>
          <w:sz w:val="28"/>
          <w:szCs w:val="28"/>
        </w:rPr>
      </w:pPr>
      <w:r w:rsidRPr="00DD58F9">
        <w:rPr>
          <w:rFonts w:ascii="Verdana" w:hAnsi="Verdana"/>
          <w:sz w:val="28"/>
          <w:szCs w:val="28"/>
        </w:rPr>
        <w:t xml:space="preserve">сон </w:t>
      </w:r>
      <w:r w:rsidR="00BA491E">
        <w:rPr>
          <w:rFonts w:ascii="Verdana" w:hAnsi="Verdana"/>
          <w:sz w:val="28"/>
          <w:szCs w:val="28"/>
        </w:rPr>
        <w:t xml:space="preserve">ребенка </w:t>
      </w:r>
      <w:r w:rsidR="00CE39CC">
        <w:rPr>
          <w:rFonts w:ascii="Verdana" w:hAnsi="Verdana"/>
          <w:sz w:val="28"/>
          <w:szCs w:val="28"/>
        </w:rPr>
        <w:t>в положении «</w:t>
      </w:r>
      <w:r w:rsidRPr="00DD58F9">
        <w:rPr>
          <w:rFonts w:ascii="Verdana" w:hAnsi="Verdana"/>
          <w:sz w:val="28"/>
          <w:szCs w:val="28"/>
        </w:rPr>
        <w:t>на животе</w:t>
      </w:r>
      <w:r w:rsidR="00CE39CC">
        <w:rPr>
          <w:rFonts w:ascii="Verdana" w:hAnsi="Verdana"/>
          <w:sz w:val="28"/>
          <w:szCs w:val="28"/>
        </w:rPr>
        <w:t>»</w:t>
      </w:r>
      <w:r w:rsidRPr="00DD58F9">
        <w:rPr>
          <w:rFonts w:ascii="Verdana" w:hAnsi="Verdana"/>
          <w:sz w:val="28"/>
          <w:szCs w:val="28"/>
        </w:rPr>
        <w:t>;</w:t>
      </w:r>
    </w:p>
    <w:p w14:paraId="27B34AC8" w14:textId="6480B3F7" w:rsidR="009D4CC2" w:rsidRPr="00DD58F9" w:rsidRDefault="00CF7E7D" w:rsidP="00A648BA">
      <w:pPr>
        <w:pStyle w:val="a6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Verdana" w:hAnsi="Verdana"/>
          <w:sz w:val="28"/>
          <w:szCs w:val="28"/>
        </w:rPr>
      </w:pPr>
      <w:r w:rsidRPr="00DD58F9">
        <w:rPr>
          <w:rFonts w:ascii="Verdana" w:hAnsi="Verdana"/>
          <w:sz w:val="28"/>
          <w:szCs w:val="28"/>
        </w:rPr>
        <w:t>мягкий матрас</w:t>
      </w:r>
      <w:r w:rsidR="00CE39CC">
        <w:rPr>
          <w:rFonts w:ascii="Verdana" w:hAnsi="Verdana"/>
          <w:sz w:val="28"/>
          <w:szCs w:val="28"/>
        </w:rPr>
        <w:t xml:space="preserve"> в кроват</w:t>
      </w:r>
      <w:r w:rsidR="00192E5A">
        <w:rPr>
          <w:rFonts w:ascii="Verdana" w:hAnsi="Verdana"/>
          <w:sz w:val="28"/>
          <w:szCs w:val="28"/>
        </w:rPr>
        <w:t>ке</w:t>
      </w:r>
      <w:r w:rsidR="00CE39CC">
        <w:rPr>
          <w:rFonts w:ascii="Verdana" w:hAnsi="Verdana"/>
          <w:sz w:val="28"/>
          <w:szCs w:val="28"/>
        </w:rPr>
        <w:t xml:space="preserve"> ребенка</w:t>
      </w:r>
      <w:r w:rsidRPr="00DD58F9">
        <w:rPr>
          <w:rFonts w:ascii="Verdana" w:hAnsi="Verdana"/>
          <w:sz w:val="28"/>
          <w:szCs w:val="28"/>
        </w:rPr>
        <w:t>;</w:t>
      </w:r>
    </w:p>
    <w:p w14:paraId="5AF76051" w14:textId="77777777" w:rsidR="001F6D9C" w:rsidRPr="001F6D9C" w:rsidRDefault="001F6D9C" w:rsidP="00A648BA">
      <w:pPr>
        <w:pStyle w:val="a6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Verdana" w:hAnsi="Verdana"/>
          <w:sz w:val="28"/>
          <w:szCs w:val="28"/>
        </w:rPr>
      </w:pPr>
      <w:r w:rsidRPr="001F6D9C">
        <w:rPr>
          <w:rFonts w:ascii="Verdana" w:hAnsi="Verdana"/>
          <w:sz w:val="28"/>
          <w:szCs w:val="28"/>
        </w:rPr>
        <w:t>применение позиционеров (специальных устройств, обеспечивающих фиксацию ребенка в определенной позе во время сна);</w:t>
      </w:r>
    </w:p>
    <w:p w14:paraId="109DE7B7" w14:textId="77777777" w:rsidR="009D4CC2" w:rsidRPr="00DD58F9" w:rsidRDefault="00CF7E7D" w:rsidP="00A648BA">
      <w:pPr>
        <w:pStyle w:val="a6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Verdana" w:hAnsi="Verdana"/>
          <w:sz w:val="28"/>
          <w:szCs w:val="28"/>
        </w:rPr>
      </w:pPr>
      <w:r w:rsidRPr="00DD58F9">
        <w:rPr>
          <w:rFonts w:ascii="Verdana" w:hAnsi="Verdana"/>
          <w:sz w:val="28"/>
          <w:szCs w:val="28"/>
        </w:rPr>
        <w:t>неприемлемые поверхности для сна, например, диваны, кровати для взрослых, надувные кровати, водяные кровати;</w:t>
      </w:r>
    </w:p>
    <w:p w14:paraId="14CF0304" w14:textId="77777777" w:rsidR="00CF7E7D" w:rsidRPr="00DD58F9" w:rsidRDefault="00CF7E7D" w:rsidP="00A648BA">
      <w:pPr>
        <w:pStyle w:val="a6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Verdana" w:hAnsi="Verdana"/>
          <w:sz w:val="28"/>
          <w:szCs w:val="28"/>
        </w:rPr>
      </w:pPr>
      <w:r w:rsidRPr="00DD58F9">
        <w:rPr>
          <w:rFonts w:ascii="Verdana" w:hAnsi="Verdana"/>
          <w:sz w:val="28"/>
          <w:szCs w:val="28"/>
        </w:rPr>
        <w:t>неправильная организация спального места ребенка;</w:t>
      </w:r>
    </w:p>
    <w:p w14:paraId="64B37862" w14:textId="77777777" w:rsidR="00CF7E7D" w:rsidRPr="00DD58F9" w:rsidRDefault="00CF7E7D" w:rsidP="00A648BA">
      <w:pPr>
        <w:pStyle w:val="a6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Verdana" w:hAnsi="Verdana"/>
          <w:sz w:val="28"/>
          <w:szCs w:val="28"/>
        </w:rPr>
      </w:pPr>
      <w:r w:rsidRPr="00DD58F9">
        <w:rPr>
          <w:rFonts w:ascii="Verdana" w:hAnsi="Verdana"/>
          <w:sz w:val="28"/>
          <w:szCs w:val="28"/>
        </w:rPr>
        <w:t>курение в семье.</w:t>
      </w:r>
    </w:p>
    <w:p w14:paraId="76C1042D" w14:textId="77777777" w:rsidR="00570B0F" w:rsidRDefault="00570B0F" w:rsidP="00A648BA">
      <w:pPr>
        <w:pStyle w:val="a4"/>
        <w:spacing w:before="0" w:beforeAutospacing="0" w:after="0" w:afterAutospacing="0"/>
        <w:jc w:val="both"/>
        <w:rPr>
          <w:rFonts w:ascii="Verdana" w:hAnsi="Verdana"/>
          <w:sz w:val="28"/>
          <w:szCs w:val="28"/>
        </w:rPr>
      </w:pPr>
    </w:p>
    <w:p w14:paraId="541E2FD3" w14:textId="5D93A6E5" w:rsidR="00CF7E7D" w:rsidRPr="00DD58F9" w:rsidRDefault="00192E5A" w:rsidP="00A648BA">
      <w:pPr>
        <w:pStyle w:val="a4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7016F6">
        <w:rPr>
          <w:rFonts w:ascii="Verdana" w:hAnsi="Verdana"/>
          <w:color w:val="00B0F0"/>
          <w:sz w:val="28"/>
          <w:szCs w:val="28"/>
        </w:rPr>
        <w:t>СВДС</w:t>
      </w:r>
      <w:r>
        <w:rPr>
          <w:rFonts w:ascii="Verdana" w:hAnsi="Verdana"/>
          <w:sz w:val="28"/>
          <w:szCs w:val="28"/>
        </w:rPr>
        <w:t xml:space="preserve"> </w:t>
      </w:r>
      <w:r w:rsidR="005F47AC" w:rsidRPr="00DD58F9">
        <w:rPr>
          <w:rFonts w:ascii="Verdana" w:hAnsi="Verdana"/>
          <w:sz w:val="28"/>
          <w:szCs w:val="28"/>
        </w:rPr>
        <w:t xml:space="preserve">порой называют смертью в кроватке, потому что </w:t>
      </w:r>
      <w:r w:rsidR="005856C1">
        <w:rPr>
          <w:rFonts w:ascii="Verdana" w:hAnsi="Verdana"/>
          <w:sz w:val="28"/>
          <w:szCs w:val="28"/>
        </w:rPr>
        <w:t xml:space="preserve">он </w:t>
      </w:r>
      <w:r w:rsidR="005F47AC" w:rsidRPr="00DD58F9">
        <w:rPr>
          <w:rFonts w:ascii="Verdana" w:hAnsi="Verdana"/>
          <w:sz w:val="28"/>
          <w:szCs w:val="28"/>
        </w:rPr>
        <w:t>чаще случается в то время, когда малыш спит.</w:t>
      </w:r>
    </w:p>
    <w:p w14:paraId="7D4BA69A" w14:textId="1C599CEB" w:rsidR="00CF7E7D" w:rsidRPr="00DD58F9" w:rsidRDefault="00DD3237" w:rsidP="00A648BA">
      <w:pPr>
        <w:pStyle w:val="a4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7016F6">
        <w:rPr>
          <w:rFonts w:ascii="Verdana" w:hAnsi="Verdana"/>
          <w:color w:val="00B0F0"/>
          <w:sz w:val="28"/>
          <w:szCs w:val="28"/>
        </w:rPr>
        <w:t>СВДС</w:t>
      </w:r>
      <w:r w:rsidRPr="00DD3237">
        <w:rPr>
          <w:rFonts w:ascii="Verdana" w:hAnsi="Verdana"/>
          <w:sz w:val="28"/>
          <w:szCs w:val="28"/>
        </w:rPr>
        <w:t xml:space="preserve"> – это не любая внезапная смерть во сне. К ней не относятся случаи смерти детей во сне из-за удушения или «ловушки». При удушении какой</w:t>
      </w:r>
      <w:r w:rsidR="00B8003F">
        <w:rPr>
          <w:rFonts w:ascii="Verdana" w:hAnsi="Verdana"/>
          <w:sz w:val="28"/>
          <w:szCs w:val="28"/>
        </w:rPr>
        <w:t>-</w:t>
      </w:r>
      <w:r w:rsidRPr="00DD3237">
        <w:rPr>
          <w:rFonts w:ascii="Verdana" w:hAnsi="Verdana"/>
          <w:sz w:val="28"/>
          <w:szCs w:val="28"/>
        </w:rPr>
        <w:t xml:space="preserve">либо предмет обвивается вокруг шеи ребенка или давит на нее, перекрывает дыхательные пути. «Ловушка» − ситуация, когда ребенок во сне попадает между двумя предметами, например, матрасом и стеной, и не может полноценно дышать. Все это – не </w:t>
      </w:r>
      <w:r w:rsidRPr="007016F6">
        <w:rPr>
          <w:rFonts w:ascii="Verdana" w:hAnsi="Verdana"/>
          <w:color w:val="00B0F0"/>
          <w:sz w:val="28"/>
          <w:szCs w:val="28"/>
        </w:rPr>
        <w:t>СВДС</w:t>
      </w:r>
      <w:r w:rsidR="00CF7E7D" w:rsidRPr="00DD58F9">
        <w:rPr>
          <w:rFonts w:ascii="Verdana" w:hAnsi="Verdana"/>
          <w:sz w:val="28"/>
          <w:szCs w:val="28"/>
        </w:rPr>
        <w:t>.</w:t>
      </w:r>
    </w:p>
    <w:p w14:paraId="5A4351BD" w14:textId="4D0EC2B5" w:rsidR="00CF7E7D" w:rsidRPr="00DD58F9" w:rsidRDefault="009D4CC2" w:rsidP="00A648BA">
      <w:pPr>
        <w:pStyle w:val="a4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7016F6">
        <w:rPr>
          <w:rFonts w:ascii="Verdana" w:hAnsi="Verdana"/>
          <w:color w:val="00B0F0"/>
          <w:sz w:val="28"/>
          <w:szCs w:val="28"/>
        </w:rPr>
        <w:lastRenderedPageBreak/>
        <w:t>СВДС</w:t>
      </w:r>
      <w:r w:rsidRPr="00DD58F9">
        <w:rPr>
          <w:rFonts w:ascii="Verdana" w:hAnsi="Verdana"/>
          <w:sz w:val="28"/>
          <w:szCs w:val="28"/>
        </w:rPr>
        <w:t xml:space="preserve"> не вызывается прививками или </w:t>
      </w:r>
      <w:r w:rsidR="00701628">
        <w:rPr>
          <w:rFonts w:ascii="Verdana" w:hAnsi="Verdana"/>
          <w:sz w:val="28"/>
          <w:szCs w:val="28"/>
        </w:rPr>
        <w:t xml:space="preserve">приемом </w:t>
      </w:r>
      <w:r w:rsidRPr="00DD58F9">
        <w:rPr>
          <w:rFonts w:ascii="Verdana" w:hAnsi="Verdana"/>
          <w:sz w:val="28"/>
          <w:szCs w:val="28"/>
        </w:rPr>
        <w:t>лекарств</w:t>
      </w:r>
      <w:r w:rsidR="00CF7E7D" w:rsidRPr="00DD58F9">
        <w:rPr>
          <w:rFonts w:ascii="Verdana" w:hAnsi="Verdana"/>
          <w:sz w:val="28"/>
          <w:szCs w:val="28"/>
        </w:rPr>
        <w:t>.</w:t>
      </w:r>
    </w:p>
    <w:p w14:paraId="63A399CC" w14:textId="77777777" w:rsidR="00CF7E7D" w:rsidRPr="00DD58F9" w:rsidRDefault="00CF7E7D" w:rsidP="00A648BA">
      <w:pPr>
        <w:pStyle w:val="a4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7016F6">
        <w:rPr>
          <w:rFonts w:ascii="Verdana" w:hAnsi="Verdana"/>
          <w:color w:val="00B0F0"/>
          <w:sz w:val="28"/>
          <w:szCs w:val="28"/>
        </w:rPr>
        <w:t>СВДС</w:t>
      </w:r>
      <w:r w:rsidRPr="00DD58F9">
        <w:rPr>
          <w:rFonts w:ascii="Verdana" w:hAnsi="Verdana"/>
          <w:sz w:val="28"/>
          <w:szCs w:val="28"/>
        </w:rPr>
        <w:t xml:space="preserve"> не заразен.</w:t>
      </w:r>
    </w:p>
    <w:p w14:paraId="165014A8" w14:textId="77777777" w:rsidR="00CF7E7D" w:rsidRPr="00DD58F9" w:rsidRDefault="00B15511" w:rsidP="00A648BA">
      <w:pPr>
        <w:pStyle w:val="a4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7016F6">
        <w:rPr>
          <w:rFonts w:ascii="Verdana" w:hAnsi="Verdana"/>
          <w:color w:val="00B0F0"/>
          <w:sz w:val="28"/>
          <w:szCs w:val="28"/>
        </w:rPr>
        <w:t>СВДС</w:t>
      </w:r>
      <w:r w:rsidR="009D4CC2" w:rsidRPr="00DD58F9">
        <w:rPr>
          <w:rFonts w:ascii="Verdana" w:hAnsi="Verdana"/>
          <w:sz w:val="28"/>
          <w:szCs w:val="28"/>
        </w:rPr>
        <w:t xml:space="preserve"> не является результатом </w:t>
      </w:r>
      <w:r w:rsidR="00CF7E7D" w:rsidRPr="00DD58F9">
        <w:rPr>
          <w:rFonts w:ascii="Verdana" w:hAnsi="Verdana"/>
          <w:sz w:val="28"/>
          <w:szCs w:val="28"/>
        </w:rPr>
        <w:t>«недосмотра» или жестокого обращения с детьми.</w:t>
      </w:r>
    </w:p>
    <w:p w14:paraId="193539F0" w14:textId="77777777" w:rsidR="00CF7E7D" w:rsidRPr="00DD58F9" w:rsidRDefault="00B15511" w:rsidP="00A648BA">
      <w:pPr>
        <w:pStyle w:val="a4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</w:rPr>
      </w:pPr>
      <w:r w:rsidRPr="007016F6">
        <w:rPr>
          <w:rFonts w:ascii="Verdana" w:hAnsi="Verdana"/>
          <w:color w:val="00B0F0"/>
          <w:sz w:val="28"/>
          <w:szCs w:val="28"/>
        </w:rPr>
        <w:t>СВДС</w:t>
      </w:r>
      <w:r w:rsidR="009D4CC2" w:rsidRPr="00DD58F9">
        <w:rPr>
          <w:rFonts w:ascii="Verdana" w:hAnsi="Verdana"/>
          <w:sz w:val="28"/>
          <w:szCs w:val="28"/>
        </w:rPr>
        <w:t xml:space="preserve"> не вызывается рвотой.</w:t>
      </w:r>
    </w:p>
    <w:p w14:paraId="11854172" w14:textId="77777777" w:rsidR="00337E43" w:rsidRPr="00337E43" w:rsidRDefault="00337E43" w:rsidP="00A648BA">
      <w:pPr>
        <w:pStyle w:val="a4"/>
        <w:spacing w:before="0" w:beforeAutospacing="0" w:after="0" w:afterAutospacing="0"/>
        <w:jc w:val="both"/>
        <w:rPr>
          <w:rFonts w:ascii="Verdana" w:hAnsi="Verdana"/>
          <w:bCs/>
          <w:sz w:val="28"/>
          <w:szCs w:val="28"/>
        </w:rPr>
      </w:pPr>
    </w:p>
    <w:p w14:paraId="29FC7BEA" w14:textId="169C9ED0" w:rsidR="009D4CC2" w:rsidRPr="007016F6" w:rsidRDefault="00B15511" w:rsidP="00A648BA">
      <w:pPr>
        <w:pStyle w:val="a4"/>
        <w:spacing w:before="0" w:beforeAutospacing="0" w:after="0" w:afterAutospacing="0"/>
        <w:ind w:firstLine="709"/>
        <w:jc w:val="both"/>
        <w:rPr>
          <w:rFonts w:ascii="Verdana" w:hAnsi="Verdana"/>
          <w:b/>
          <w:color w:val="00B0F0"/>
          <w:sz w:val="28"/>
          <w:szCs w:val="28"/>
        </w:rPr>
      </w:pPr>
      <w:r w:rsidRPr="007016F6">
        <w:rPr>
          <w:rFonts w:ascii="Verdana" w:hAnsi="Verdana"/>
          <w:b/>
          <w:color w:val="00B0F0"/>
          <w:sz w:val="28"/>
          <w:szCs w:val="28"/>
        </w:rPr>
        <w:t>СВДС</w:t>
      </w:r>
      <w:r w:rsidR="009D4CC2" w:rsidRPr="007016F6">
        <w:rPr>
          <w:rFonts w:ascii="Verdana" w:hAnsi="Verdana"/>
          <w:b/>
          <w:color w:val="00B0F0"/>
          <w:sz w:val="28"/>
          <w:szCs w:val="28"/>
        </w:rPr>
        <w:t xml:space="preserve"> нельзя полностью предотвратить, но </w:t>
      </w:r>
      <w:r w:rsidR="001A25D5" w:rsidRPr="007016F6">
        <w:rPr>
          <w:rFonts w:ascii="Verdana" w:hAnsi="Verdana"/>
          <w:b/>
          <w:color w:val="00B0F0"/>
          <w:sz w:val="28"/>
          <w:szCs w:val="28"/>
        </w:rPr>
        <w:t xml:space="preserve">существуют </w:t>
      </w:r>
      <w:r w:rsidR="009D4CC2" w:rsidRPr="007016F6">
        <w:rPr>
          <w:rFonts w:ascii="Verdana" w:hAnsi="Verdana"/>
          <w:b/>
          <w:color w:val="00B0F0"/>
          <w:sz w:val="28"/>
          <w:szCs w:val="28"/>
        </w:rPr>
        <w:t>способы снизить риск</w:t>
      </w:r>
      <w:r w:rsidR="001A25D5" w:rsidRPr="007016F6">
        <w:rPr>
          <w:rFonts w:ascii="Verdana" w:hAnsi="Verdana"/>
          <w:b/>
          <w:color w:val="00B0F0"/>
          <w:sz w:val="28"/>
          <w:szCs w:val="28"/>
        </w:rPr>
        <w:t xml:space="preserve"> его возникновения</w:t>
      </w:r>
      <w:r w:rsidR="00CF7E7D" w:rsidRPr="007016F6">
        <w:rPr>
          <w:rFonts w:ascii="Verdana" w:hAnsi="Verdana"/>
          <w:b/>
          <w:color w:val="00B0F0"/>
          <w:sz w:val="28"/>
          <w:szCs w:val="28"/>
        </w:rPr>
        <w:t>.</w:t>
      </w:r>
    </w:p>
    <w:p w14:paraId="571EF4D0" w14:textId="77777777" w:rsidR="006D4A64" w:rsidRPr="00570B0F" w:rsidRDefault="006D4A64" w:rsidP="00A648BA">
      <w:pPr>
        <w:pStyle w:val="a4"/>
        <w:spacing w:before="0" w:beforeAutospacing="0" w:after="0" w:afterAutospacing="0"/>
        <w:jc w:val="both"/>
        <w:rPr>
          <w:rFonts w:ascii="Verdana" w:hAnsi="Verdana"/>
          <w:bCs/>
          <w:sz w:val="28"/>
          <w:szCs w:val="28"/>
        </w:rPr>
      </w:pPr>
    </w:p>
    <w:p w14:paraId="562A7DAC" w14:textId="09A59C22" w:rsidR="00CF7E7D" w:rsidRPr="006D4A64" w:rsidRDefault="00CF7E7D" w:rsidP="00791245">
      <w:pPr>
        <w:pStyle w:val="a4"/>
        <w:spacing w:before="0" w:beforeAutospacing="0" w:after="0" w:afterAutospacing="0"/>
        <w:jc w:val="center"/>
        <w:rPr>
          <w:rFonts w:ascii="Verdana" w:hAnsi="Verdana"/>
          <w:b/>
          <w:color w:val="00B0F0"/>
          <w:sz w:val="28"/>
          <w:szCs w:val="28"/>
        </w:rPr>
      </w:pPr>
      <w:r w:rsidRPr="006D4A64">
        <w:rPr>
          <w:rFonts w:ascii="Verdana" w:hAnsi="Verdana"/>
          <w:b/>
          <w:color w:val="00B0F0"/>
          <w:sz w:val="28"/>
          <w:szCs w:val="28"/>
        </w:rPr>
        <w:t>Рекомендации по организации безопасного сна ребенка</w:t>
      </w:r>
      <w:r w:rsidR="0012113F">
        <w:rPr>
          <w:rFonts w:ascii="Verdana" w:hAnsi="Verdana"/>
          <w:b/>
          <w:color w:val="00B0F0"/>
          <w:sz w:val="28"/>
          <w:szCs w:val="28"/>
        </w:rPr>
        <w:t xml:space="preserve"> и профилактике СВДС</w:t>
      </w:r>
    </w:p>
    <w:p w14:paraId="37241C22" w14:textId="4B8F83C3" w:rsidR="00CF7E7D" w:rsidRPr="00DD58F9" w:rsidRDefault="00075090" w:rsidP="00A648BA">
      <w:pPr>
        <w:pStyle w:val="a4"/>
        <w:numPr>
          <w:ilvl w:val="0"/>
          <w:numId w:val="10"/>
        </w:numPr>
        <w:spacing w:before="0" w:beforeAutospacing="0" w:after="0" w:afterAutospacing="0"/>
        <w:ind w:left="0" w:firstLine="709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Обеспечивайте с</w:t>
      </w:r>
      <w:r w:rsidR="00CF7E7D" w:rsidRPr="00DD58F9">
        <w:rPr>
          <w:rFonts w:ascii="Verdana" w:hAnsi="Verdana"/>
          <w:sz w:val="28"/>
          <w:szCs w:val="28"/>
        </w:rPr>
        <w:t>он</w:t>
      </w:r>
      <w:r w:rsidR="00A3522B">
        <w:rPr>
          <w:rFonts w:ascii="Verdana" w:hAnsi="Verdana"/>
          <w:sz w:val="28"/>
          <w:szCs w:val="28"/>
        </w:rPr>
        <w:t xml:space="preserve"> </w:t>
      </w:r>
      <w:r w:rsidR="00067CB4">
        <w:rPr>
          <w:rFonts w:ascii="Verdana" w:hAnsi="Verdana"/>
          <w:sz w:val="28"/>
          <w:szCs w:val="28"/>
        </w:rPr>
        <w:t xml:space="preserve">здорового </w:t>
      </w:r>
      <w:r w:rsidR="00A3522B">
        <w:rPr>
          <w:rFonts w:ascii="Verdana" w:hAnsi="Verdana"/>
          <w:sz w:val="28"/>
          <w:szCs w:val="28"/>
        </w:rPr>
        <w:t>ребенка первого года жизни</w:t>
      </w:r>
      <w:r w:rsidR="00947F1E">
        <w:rPr>
          <w:rFonts w:ascii="Verdana" w:hAnsi="Verdana"/>
          <w:sz w:val="28"/>
          <w:szCs w:val="28"/>
        </w:rPr>
        <w:t xml:space="preserve"> и его пребывание в моменты отсутствия рядом ухаживающего лица</w:t>
      </w:r>
      <w:r w:rsidR="00A3522B">
        <w:rPr>
          <w:rFonts w:ascii="Verdana" w:hAnsi="Verdana"/>
          <w:sz w:val="28"/>
          <w:szCs w:val="28"/>
        </w:rPr>
        <w:t xml:space="preserve"> </w:t>
      </w:r>
      <w:r w:rsidR="009F4868">
        <w:rPr>
          <w:rFonts w:ascii="Verdana" w:hAnsi="Verdana"/>
          <w:sz w:val="28"/>
          <w:szCs w:val="28"/>
        </w:rPr>
        <w:t xml:space="preserve">– </w:t>
      </w:r>
      <w:r w:rsidR="00CF7E7D" w:rsidRPr="00DD58F9">
        <w:rPr>
          <w:rFonts w:ascii="Verdana" w:hAnsi="Verdana"/>
          <w:sz w:val="28"/>
          <w:szCs w:val="28"/>
        </w:rPr>
        <w:t xml:space="preserve">только </w:t>
      </w:r>
      <w:r w:rsidR="001A25D5">
        <w:rPr>
          <w:rFonts w:ascii="Verdana" w:hAnsi="Verdana"/>
          <w:sz w:val="28"/>
          <w:szCs w:val="28"/>
        </w:rPr>
        <w:t>в положении «</w:t>
      </w:r>
      <w:r w:rsidR="00CF7E7D" w:rsidRPr="00DD58F9">
        <w:rPr>
          <w:rFonts w:ascii="Verdana" w:hAnsi="Verdana"/>
          <w:sz w:val="28"/>
          <w:szCs w:val="28"/>
        </w:rPr>
        <w:t>на спине</w:t>
      </w:r>
      <w:r w:rsidR="001A25D5">
        <w:rPr>
          <w:rFonts w:ascii="Verdana" w:hAnsi="Verdana"/>
          <w:sz w:val="28"/>
          <w:szCs w:val="28"/>
        </w:rPr>
        <w:t>»</w:t>
      </w:r>
      <w:r w:rsidR="00CF7E7D" w:rsidRPr="00DD58F9">
        <w:rPr>
          <w:rFonts w:ascii="Verdana" w:hAnsi="Verdana"/>
          <w:sz w:val="28"/>
          <w:szCs w:val="28"/>
        </w:rPr>
        <w:t>.</w:t>
      </w:r>
      <w:r w:rsidR="00CF7E7D" w:rsidRPr="00A3522B">
        <w:rPr>
          <w:rFonts w:ascii="Verdana" w:hAnsi="Verdana"/>
          <w:bCs/>
          <w:sz w:val="28"/>
          <w:szCs w:val="28"/>
        </w:rPr>
        <w:t xml:space="preserve"> </w:t>
      </w:r>
      <w:r w:rsidR="00CF7E7D" w:rsidRPr="00DD58F9">
        <w:rPr>
          <w:rFonts w:ascii="Verdana" w:hAnsi="Verdana"/>
          <w:sz w:val="28"/>
          <w:szCs w:val="28"/>
        </w:rPr>
        <w:t>Такое положение не увеличивает риск</w:t>
      </w:r>
      <w:r w:rsidR="00A3522B">
        <w:rPr>
          <w:rFonts w:ascii="Verdana" w:hAnsi="Verdana"/>
          <w:sz w:val="28"/>
          <w:szCs w:val="28"/>
        </w:rPr>
        <w:t>а</w:t>
      </w:r>
      <w:r w:rsidR="00CF7E7D" w:rsidRPr="00DD58F9">
        <w:rPr>
          <w:rFonts w:ascii="Verdana" w:hAnsi="Verdana"/>
          <w:sz w:val="28"/>
          <w:szCs w:val="28"/>
        </w:rPr>
        <w:t xml:space="preserve"> аспирации (</w:t>
      </w:r>
      <w:r w:rsidR="00A3522B">
        <w:rPr>
          <w:rFonts w:ascii="Verdana" w:hAnsi="Verdana"/>
          <w:sz w:val="28"/>
          <w:szCs w:val="28"/>
        </w:rPr>
        <w:t>состояния, когда содержимое желудка попадает в дыхательные пути</w:t>
      </w:r>
      <w:r w:rsidR="00CF7E7D" w:rsidRPr="00DD58F9">
        <w:rPr>
          <w:rFonts w:ascii="Verdana" w:hAnsi="Verdana"/>
          <w:sz w:val="28"/>
          <w:szCs w:val="28"/>
        </w:rPr>
        <w:t>), так как у младенцев есть надежные врожденные механизмы защиты.</w:t>
      </w:r>
      <w:r w:rsidR="00F03853">
        <w:rPr>
          <w:rFonts w:ascii="Verdana" w:hAnsi="Verdana"/>
          <w:sz w:val="28"/>
          <w:szCs w:val="28"/>
        </w:rPr>
        <w:t xml:space="preserve"> Следует особо отметить, что дет</w:t>
      </w:r>
      <w:r w:rsidR="004B5C82">
        <w:rPr>
          <w:rFonts w:ascii="Verdana" w:hAnsi="Verdana"/>
          <w:sz w:val="28"/>
          <w:szCs w:val="28"/>
        </w:rPr>
        <w:t>ям</w:t>
      </w:r>
      <w:r w:rsidR="0018517C">
        <w:rPr>
          <w:rFonts w:ascii="Verdana" w:hAnsi="Verdana"/>
          <w:sz w:val="28"/>
          <w:szCs w:val="28"/>
        </w:rPr>
        <w:t xml:space="preserve"> первого года</w:t>
      </w:r>
      <w:r w:rsidR="004F0D83">
        <w:rPr>
          <w:rFonts w:ascii="Verdana" w:hAnsi="Verdana"/>
          <w:sz w:val="28"/>
          <w:szCs w:val="28"/>
        </w:rPr>
        <w:t xml:space="preserve"> </w:t>
      </w:r>
      <w:r w:rsidR="0018517C">
        <w:rPr>
          <w:rFonts w:ascii="Verdana" w:hAnsi="Verdana"/>
          <w:sz w:val="28"/>
          <w:szCs w:val="28"/>
        </w:rPr>
        <w:t>жизни</w:t>
      </w:r>
      <w:r w:rsidR="00F03853">
        <w:rPr>
          <w:rFonts w:ascii="Verdana" w:hAnsi="Verdana"/>
          <w:sz w:val="28"/>
          <w:szCs w:val="28"/>
        </w:rPr>
        <w:t>, у которых отмечаются срыгивания (</w:t>
      </w:r>
      <w:r w:rsidR="004F0D83">
        <w:rPr>
          <w:rFonts w:ascii="Verdana" w:hAnsi="Verdana"/>
          <w:sz w:val="28"/>
          <w:szCs w:val="28"/>
        </w:rPr>
        <w:t xml:space="preserve">т. н. </w:t>
      </w:r>
      <w:r w:rsidR="00F03853">
        <w:rPr>
          <w:rFonts w:ascii="Verdana" w:hAnsi="Verdana"/>
          <w:sz w:val="28"/>
          <w:szCs w:val="28"/>
        </w:rPr>
        <w:t xml:space="preserve">младенческая </w:t>
      </w:r>
      <w:proofErr w:type="spellStart"/>
      <w:r w:rsidR="00F03853">
        <w:rPr>
          <w:rFonts w:ascii="Verdana" w:hAnsi="Verdana"/>
          <w:sz w:val="28"/>
          <w:szCs w:val="28"/>
        </w:rPr>
        <w:t>регургитация</w:t>
      </w:r>
      <w:proofErr w:type="spellEnd"/>
      <w:r w:rsidR="00F03853">
        <w:rPr>
          <w:rFonts w:ascii="Verdana" w:hAnsi="Verdana"/>
          <w:sz w:val="28"/>
          <w:szCs w:val="28"/>
        </w:rPr>
        <w:t>)</w:t>
      </w:r>
      <w:r w:rsidR="00AE5AB4">
        <w:rPr>
          <w:rFonts w:ascii="Verdana" w:hAnsi="Verdana"/>
          <w:sz w:val="28"/>
          <w:szCs w:val="28"/>
        </w:rPr>
        <w:t xml:space="preserve">, </w:t>
      </w:r>
      <w:r w:rsidR="004B3B71">
        <w:rPr>
          <w:rFonts w:ascii="Verdana" w:hAnsi="Verdana"/>
          <w:sz w:val="28"/>
          <w:szCs w:val="28"/>
        </w:rPr>
        <w:t>а также большинству младенцев</w:t>
      </w:r>
      <w:r w:rsidR="00AE5AB4">
        <w:rPr>
          <w:rFonts w:ascii="Verdana" w:hAnsi="Verdana"/>
          <w:sz w:val="28"/>
          <w:szCs w:val="28"/>
        </w:rPr>
        <w:t xml:space="preserve">, которым установлен диагноз </w:t>
      </w:r>
      <w:proofErr w:type="spellStart"/>
      <w:r w:rsidR="00AE5AB4">
        <w:rPr>
          <w:rFonts w:ascii="Verdana" w:hAnsi="Verdana"/>
          <w:sz w:val="28"/>
          <w:szCs w:val="28"/>
        </w:rPr>
        <w:t>гастроэзофагеально</w:t>
      </w:r>
      <w:r w:rsidR="004F5696">
        <w:rPr>
          <w:rFonts w:ascii="Verdana" w:hAnsi="Verdana"/>
          <w:sz w:val="28"/>
          <w:szCs w:val="28"/>
        </w:rPr>
        <w:t>й</w:t>
      </w:r>
      <w:proofErr w:type="spellEnd"/>
      <w:r w:rsidR="004F5696">
        <w:rPr>
          <w:rFonts w:ascii="Verdana" w:hAnsi="Verdana"/>
          <w:sz w:val="28"/>
          <w:szCs w:val="28"/>
        </w:rPr>
        <w:t xml:space="preserve"> </w:t>
      </w:r>
      <w:proofErr w:type="spellStart"/>
      <w:r w:rsidR="00AE5AB4">
        <w:rPr>
          <w:rFonts w:ascii="Verdana" w:hAnsi="Verdana"/>
          <w:sz w:val="28"/>
          <w:szCs w:val="28"/>
        </w:rPr>
        <w:t>рефлюксной</w:t>
      </w:r>
      <w:proofErr w:type="spellEnd"/>
      <w:r w:rsidR="00AE5AB4">
        <w:rPr>
          <w:rFonts w:ascii="Verdana" w:hAnsi="Verdana"/>
          <w:sz w:val="28"/>
          <w:szCs w:val="28"/>
        </w:rPr>
        <w:t xml:space="preserve"> болезни</w:t>
      </w:r>
      <w:r w:rsidR="004F5696">
        <w:rPr>
          <w:rFonts w:ascii="Verdana" w:hAnsi="Verdana"/>
          <w:sz w:val="28"/>
          <w:szCs w:val="28"/>
        </w:rPr>
        <w:t xml:space="preserve"> (заболевания</w:t>
      </w:r>
      <w:r w:rsidR="0018517C">
        <w:rPr>
          <w:rFonts w:ascii="Verdana" w:hAnsi="Verdana"/>
          <w:sz w:val="28"/>
          <w:szCs w:val="28"/>
        </w:rPr>
        <w:t>,</w:t>
      </w:r>
      <w:r w:rsidR="004F5696">
        <w:rPr>
          <w:rFonts w:ascii="Verdana" w:hAnsi="Verdana"/>
          <w:sz w:val="28"/>
          <w:szCs w:val="28"/>
        </w:rPr>
        <w:t xml:space="preserve"> при котором содержимое желудка забрасывается в пищевод</w:t>
      </w:r>
      <w:r w:rsidR="0018517C">
        <w:rPr>
          <w:rFonts w:ascii="Verdana" w:hAnsi="Verdana"/>
          <w:sz w:val="28"/>
          <w:szCs w:val="28"/>
        </w:rPr>
        <w:t xml:space="preserve"> и выше – вплоть до попадания в верхние дыхательные пути)</w:t>
      </w:r>
      <w:r w:rsidR="004F0D83">
        <w:rPr>
          <w:rFonts w:ascii="Verdana" w:hAnsi="Verdana"/>
          <w:sz w:val="28"/>
          <w:szCs w:val="28"/>
        </w:rPr>
        <w:t xml:space="preserve"> – также строго рекомендован сон только в положении «на спине».</w:t>
      </w:r>
    </w:p>
    <w:p w14:paraId="429A7E1F" w14:textId="05C25C1F" w:rsidR="003A41EE" w:rsidRDefault="009F4868" w:rsidP="00A648BA">
      <w:pPr>
        <w:pStyle w:val="a6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sz w:val="28"/>
          <w:szCs w:val="28"/>
          <w:lang w:eastAsia="ru-RU"/>
        </w:rPr>
        <w:t xml:space="preserve">Организуйте сон ребенка </w:t>
      </w:r>
      <w:r w:rsidR="003A41EE" w:rsidRPr="003A41EE">
        <w:rPr>
          <w:rFonts w:ascii="Verdana" w:eastAsia="Times New Roman" w:hAnsi="Verdana" w:cs="Times New Roman"/>
          <w:sz w:val="28"/>
          <w:szCs w:val="28"/>
          <w:lang w:eastAsia="ru-RU"/>
        </w:rPr>
        <w:t xml:space="preserve">только в </w:t>
      </w:r>
      <w:r w:rsidR="007D6481">
        <w:rPr>
          <w:rFonts w:ascii="Verdana" w:eastAsia="Times New Roman" w:hAnsi="Verdana" w:cs="Times New Roman"/>
          <w:sz w:val="28"/>
          <w:szCs w:val="28"/>
          <w:lang w:eastAsia="ru-RU"/>
        </w:rPr>
        <w:t xml:space="preserve">его </w:t>
      </w:r>
      <w:r w:rsidR="003A41EE" w:rsidRPr="003A41EE">
        <w:rPr>
          <w:rFonts w:ascii="Verdana" w:eastAsia="Times New Roman" w:hAnsi="Verdana" w:cs="Times New Roman"/>
          <w:sz w:val="28"/>
          <w:szCs w:val="28"/>
          <w:lang w:eastAsia="ru-RU"/>
        </w:rPr>
        <w:t>детской кроватке, на горизонтальной жесткой поверхности (матрасе) на простыне (нельзя поверх матра</w:t>
      </w:r>
      <w:r w:rsidR="007D6481">
        <w:rPr>
          <w:rFonts w:ascii="Verdana" w:eastAsia="Times New Roman" w:hAnsi="Verdana" w:cs="Times New Roman"/>
          <w:sz w:val="28"/>
          <w:szCs w:val="28"/>
          <w:lang w:eastAsia="ru-RU"/>
        </w:rPr>
        <w:t>с</w:t>
      </w:r>
      <w:r w:rsidR="003A41EE" w:rsidRPr="003A41EE">
        <w:rPr>
          <w:rFonts w:ascii="Verdana" w:eastAsia="Times New Roman" w:hAnsi="Verdana" w:cs="Times New Roman"/>
          <w:sz w:val="28"/>
          <w:szCs w:val="28"/>
          <w:lang w:eastAsia="ru-RU"/>
        </w:rPr>
        <w:t>а стелить одеяло или другие постельные принадлежности). Если матра</w:t>
      </w:r>
      <w:r w:rsidR="000129A1">
        <w:rPr>
          <w:rFonts w:ascii="Verdana" w:eastAsia="Times New Roman" w:hAnsi="Verdana" w:cs="Times New Roman"/>
          <w:sz w:val="28"/>
          <w:szCs w:val="28"/>
          <w:lang w:eastAsia="ru-RU"/>
        </w:rPr>
        <w:t>с</w:t>
      </w:r>
      <w:r w:rsidR="003A41EE" w:rsidRPr="003A41EE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мягкий, лицо и рот ребенка, случайно перевернувшегося на живот, могут в нем «утонуть».</w:t>
      </w:r>
    </w:p>
    <w:p w14:paraId="7860E589" w14:textId="77777777" w:rsidR="00141EAF" w:rsidRDefault="0012113F" w:rsidP="00141EAF">
      <w:pPr>
        <w:pStyle w:val="a6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sz w:val="28"/>
          <w:szCs w:val="28"/>
          <w:lang w:eastAsia="ru-RU"/>
        </w:rPr>
        <w:t>При выборе детской кроватки</w:t>
      </w:r>
      <w:r w:rsidR="00372CAB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для малыша</w:t>
      </w:r>
      <w:r>
        <w:rPr>
          <w:rFonts w:ascii="Verdana" w:eastAsia="Times New Roman" w:hAnsi="Verdana" w:cs="Times New Roman"/>
          <w:sz w:val="28"/>
          <w:szCs w:val="28"/>
          <w:lang w:eastAsia="ru-RU"/>
        </w:rPr>
        <w:t xml:space="preserve"> руководствуйтесь следующими </w:t>
      </w:r>
      <w:r w:rsidR="00372CAB">
        <w:rPr>
          <w:rFonts w:ascii="Verdana" w:eastAsia="Times New Roman" w:hAnsi="Verdana" w:cs="Times New Roman"/>
          <w:sz w:val="28"/>
          <w:szCs w:val="28"/>
          <w:lang w:eastAsia="ru-RU"/>
        </w:rPr>
        <w:t xml:space="preserve">правилами: </w:t>
      </w:r>
      <w:r w:rsidRPr="0012113F">
        <w:rPr>
          <w:rFonts w:ascii="Verdana" w:eastAsia="Times New Roman" w:hAnsi="Verdana" w:cs="Times New Roman"/>
          <w:sz w:val="28"/>
          <w:szCs w:val="28"/>
          <w:lang w:eastAsia="ru-RU"/>
        </w:rPr>
        <w:t>используйте детскую кроватку, эксплуатируемую не более 10 лет;</w:t>
      </w:r>
      <w:r w:rsidR="00372CAB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</w:t>
      </w:r>
      <w:r w:rsidRPr="00372CAB">
        <w:rPr>
          <w:rFonts w:ascii="Verdana" w:eastAsia="Times New Roman" w:hAnsi="Verdana" w:cs="Times New Roman"/>
          <w:sz w:val="28"/>
          <w:szCs w:val="28"/>
          <w:lang w:eastAsia="ru-RU"/>
        </w:rPr>
        <w:t>регулярно осматривайте кроватку с целью проверки исправности всех механизмов;</w:t>
      </w:r>
      <w:r w:rsidR="00372CAB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</w:t>
      </w:r>
      <w:r w:rsidRPr="00372CAB">
        <w:rPr>
          <w:rFonts w:ascii="Verdana" w:eastAsia="Times New Roman" w:hAnsi="Verdana" w:cs="Times New Roman"/>
          <w:sz w:val="28"/>
          <w:szCs w:val="28"/>
          <w:lang w:eastAsia="ru-RU"/>
        </w:rPr>
        <w:t>расстояние между планками ограждения кроватки должно составлять примерно 5 см</w:t>
      </w:r>
      <w:r w:rsidR="00372CAB">
        <w:rPr>
          <w:rFonts w:ascii="Verdana" w:eastAsia="Times New Roman" w:hAnsi="Verdana" w:cs="Times New Roman"/>
          <w:sz w:val="28"/>
          <w:szCs w:val="28"/>
          <w:lang w:eastAsia="ru-RU"/>
        </w:rPr>
        <w:t xml:space="preserve">; </w:t>
      </w:r>
      <w:r w:rsidRPr="00372CAB">
        <w:rPr>
          <w:rFonts w:ascii="Verdana" w:eastAsia="Times New Roman" w:hAnsi="Verdana" w:cs="Times New Roman"/>
          <w:sz w:val="28"/>
          <w:szCs w:val="28"/>
          <w:lang w:eastAsia="ru-RU"/>
        </w:rPr>
        <w:t>не должно быть вырезов у изголовья и ног ребенка;</w:t>
      </w:r>
      <w:r w:rsidR="00372CAB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</w:t>
      </w:r>
      <w:r w:rsidRPr="00372CAB">
        <w:rPr>
          <w:rFonts w:ascii="Verdana" w:eastAsia="Times New Roman" w:hAnsi="Verdana" w:cs="Times New Roman"/>
          <w:sz w:val="28"/>
          <w:szCs w:val="28"/>
          <w:lang w:eastAsia="ru-RU"/>
        </w:rPr>
        <w:t xml:space="preserve">все детали кроватки должны быть плотно установлены и скреплены друг с другом, а </w:t>
      </w:r>
      <w:r w:rsidR="00DF4BB7">
        <w:rPr>
          <w:rFonts w:ascii="Verdana" w:eastAsia="Times New Roman" w:hAnsi="Verdana" w:cs="Times New Roman"/>
          <w:sz w:val="28"/>
          <w:szCs w:val="28"/>
          <w:lang w:eastAsia="ru-RU"/>
        </w:rPr>
        <w:t xml:space="preserve">их </w:t>
      </w:r>
      <w:r w:rsidRPr="00372CAB">
        <w:rPr>
          <w:rFonts w:ascii="Verdana" w:eastAsia="Times New Roman" w:hAnsi="Verdana" w:cs="Times New Roman"/>
          <w:sz w:val="28"/>
          <w:szCs w:val="28"/>
          <w:lang w:eastAsia="ru-RU"/>
        </w:rPr>
        <w:t>поверхность – гладкой;</w:t>
      </w:r>
      <w:r w:rsidR="00372CAB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н</w:t>
      </w:r>
      <w:r w:rsidRPr="00372CAB">
        <w:rPr>
          <w:rFonts w:ascii="Verdana" w:eastAsia="Times New Roman" w:hAnsi="Verdana" w:cs="Times New Roman"/>
          <w:sz w:val="28"/>
          <w:szCs w:val="28"/>
          <w:lang w:eastAsia="ru-RU"/>
        </w:rPr>
        <w:t>еобходим подбор жесткого матраса, точно соответствующего размерам детской кроватки.</w:t>
      </w:r>
    </w:p>
    <w:p w14:paraId="689D019D" w14:textId="251D3D8F" w:rsidR="006B4E9B" w:rsidRPr="00141EAF" w:rsidRDefault="00141EAF" w:rsidP="00141EAF">
      <w:pPr>
        <w:pStyle w:val="a6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sz w:val="28"/>
          <w:szCs w:val="28"/>
          <w:lang w:eastAsia="ru-RU"/>
        </w:rPr>
        <w:lastRenderedPageBreak/>
        <w:t>На протяжении всего первого года жизни (особенно – в первые</w:t>
      </w:r>
      <w:r w:rsidR="006B4E9B" w:rsidRPr="00141EAF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6 месяцев жизни</w:t>
      </w:r>
      <w:r>
        <w:rPr>
          <w:rFonts w:ascii="Verdana" w:eastAsia="Times New Roman" w:hAnsi="Verdana" w:cs="Times New Roman"/>
          <w:sz w:val="28"/>
          <w:szCs w:val="28"/>
          <w:lang w:eastAsia="ru-RU"/>
        </w:rPr>
        <w:t>)</w:t>
      </w:r>
      <w:r w:rsidR="006B4E9B" w:rsidRPr="00141EAF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</w:t>
      </w:r>
      <w:r w:rsidR="007D6481">
        <w:rPr>
          <w:rFonts w:ascii="Verdana" w:eastAsia="Times New Roman" w:hAnsi="Verdana" w:cs="Times New Roman"/>
          <w:sz w:val="28"/>
          <w:szCs w:val="28"/>
          <w:lang w:eastAsia="ru-RU"/>
        </w:rPr>
        <w:t xml:space="preserve">организуйте </w:t>
      </w:r>
      <w:r w:rsidR="006B4E9B" w:rsidRPr="00141EAF">
        <w:rPr>
          <w:rFonts w:ascii="Verdana" w:eastAsia="Times New Roman" w:hAnsi="Verdana" w:cs="Times New Roman"/>
          <w:sz w:val="28"/>
          <w:szCs w:val="28"/>
          <w:lang w:eastAsia="ru-RU"/>
        </w:rPr>
        <w:t xml:space="preserve">сон ребенка в </w:t>
      </w:r>
      <w:r w:rsidR="006902B9">
        <w:rPr>
          <w:rFonts w:ascii="Verdana" w:eastAsia="Times New Roman" w:hAnsi="Verdana" w:cs="Times New Roman"/>
          <w:sz w:val="28"/>
          <w:szCs w:val="28"/>
          <w:lang w:eastAsia="ru-RU"/>
        </w:rPr>
        <w:t xml:space="preserve">одной </w:t>
      </w:r>
      <w:r w:rsidR="006B4E9B" w:rsidRPr="00141EAF">
        <w:rPr>
          <w:rFonts w:ascii="Verdana" w:eastAsia="Times New Roman" w:hAnsi="Verdana" w:cs="Times New Roman"/>
          <w:sz w:val="28"/>
          <w:szCs w:val="28"/>
          <w:lang w:eastAsia="ru-RU"/>
        </w:rPr>
        <w:t>комнате с родителями. Укладывайте ребенка спать рядом с родительской постелью, но только в его детскую кроватку.</w:t>
      </w:r>
    </w:p>
    <w:p w14:paraId="22337C29" w14:textId="4F31B326" w:rsidR="001F6D9C" w:rsidRPr="006B4E9B" w:rsidRDefault="00AB1D3F" w:rsidP="00A648BA">
      <w:pPr>
        <w:pStyle w:val="a6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6B4E9B">
        <w:rPr>
          <w:rFonts w:ascii="Verdana" w:hAnsi="Verdana"/>
          <w:sz w:val="28"/>
          <w:szCs w:val="28"/>
        </w:rPr>
        <w:t xml:space="preserve">Уберите </w:t>
      </w:r>
      <w:r w:rsidR="001F6D9C" w:rsidRPr="006B4E9B">
        <w:rPr>
          <w:rFonts w:ascii="Verdana" w:hAnsi="Verdana"/>
          <w:sz w:val="28"/>
          <w:szCs w:val="28"/>
        </w:rPr>
        <w:t>из детской кроватки все мягкие и пушистые предметы (пледы, меховые игрушки, защитные мягкие бортики, коконы и т.</w:t>
      </w:r>
      <w:r w:rsidR="006902B9">
        <w:rPr>
          <w:rFonts w:ascii="Verdana" w:hAnsi="Verdana"/>
          <w:sz w:val="28"/>
          <w:szCs w:val="28"/>
        </w:rPr>
        <w:t xml:space="preserve"> </w:t>
      </w:r>
      <w:r w:rsidR="001F6D9C" w:rsidRPr="006B4E9B">
        <w:rPr>
          <w:rFonts w:ascii="Verdana" w:hAnsi="Verdana"/>
          <w:sz w:val="28"/>
          <w:szCs w:val="28"/>
        </w:rPr>
        <w:t>д.). Всегда существует опасность, что они могут накрыть лицо ребенка, кроме того</w:t>
      </w:r>
      <w:r w:rsidR="00DB6415" w:rsidRPr="006B4E9B">
        <w:rPr>
          <w:rFonts w:ascii="Verdana" w:hAnsi="Verdana"/>
          <w:sz w:val="28"/>
          <w:szCs w:val="28"/>
        </w:rPr>
        <w:t>,</w:t>
      </w:r>
      <w:r w:rsidR="001F6D9C" w:rsidRPr="006B4E9B">
        <w:rPr>
          <w:rFonts w:ascii="Verdana" w:hAnsi="Verdana"/>
          <w:sz w:val="28"/>
          <w:szCs w:val="28"/>
        </w:rPr>
        <w:t xml:space="preserve"> нарушается циркуляци</w:t>
      </w:r>
      <w:r w:rsidR="006902B9">
        <w:rPr>
          <w:rFonts w:ascii="Verdana" w:hAnsi="Verdana"/>
          <w:sz w:val="28"/>
          <w:szCs w:val="28"/>
        </w:rPr>
        <w:t>я</w:t>
      </w:r>
      <w:r w:rsidR="001F6D9C" w:rsidRPr="006B4E9B">
        <w:rPr>
          <w:rFonts w:ascii="Verdana" w:hAnsi="Verdana"/>
          <w:sz w:val="28"/>
          <w:szCs w:val="28"/>
        </w:rPr>
        <w:t xml:space="preserve"> воздуха в кроватке.</w:t>
      </w:r>
    </w:p>
    <w:p w14:paraId="2C2EFF6C" w14:textId="5BD223DC" w:rsidR="001F6D9C" w:rsidRPr="001F6D9C" w:rsidRDefault="001F6D9C" w:rsidP="00A648BA">
      <w:pPr>
        <w:pStyle w:val="a4"/>
        <w:numPr>
          <w:ilvl w:val="0"/>
          <w:numId w:val="10"/>
        </w:numPr>
        <w:spacing w:before="0" w:beforeAutospacing="0" w:after="0" w:afterAutospacing="0"/>
        <w:ind w:left="0" w:firstLine="709"/>
        <w:jc w:val="both"/>
        <w:rPr>
          <w:rFonts w:ascii="Verdana" w:hAnsi="Verdana"/>
          <w:sz w:val="28"/>
          <w:szCs w:val="28"/>
        </w:rPr>
      </w:pPr>
      <w:r w:rsidRPr="001F6D9C">
        <w:rPr>
          <w:rFonts w:ascii="Verdana" w:hAnsi="Verdana"/>
          <w:sz w:val="28"/>
          <w:szCs w:val="28"/>
        </w:rPr>
        <w:t>Контролируйте, чтобы лицо ребенка во время сна было открыто. Одеяло не должно касаться лица. Рекомендуется укрывать им ребенка только</w:t>
      </w:r>
      <w:r w:rsidR="006902B9">
        <w:rPr>
          <w:rFonts w:ascii="Verdana" w:hAnsi="Verdana"/>
          <w:sz w:val="28"/>
          <w:szCs w:val="28"/>
        </w:rPr>
        <w:t xml:space="preserve"> до уровня</w:t>
      </w:r>
      <w:r w:rsidRPr="001F6D9C">
        <w:rPr>
          <w:rFonts w:ascii="Verdana" w:hAnsi="Verdana"/>
          <w:sz w:val="28"/>
          <w:szCs w:val="28"/>
        </w:rPr>
        <w:t xml:space="preserve"> груд</w:t>
      </w:r>
      <w:r w:rsidR="006902B9">
        <w:rPr>
          <w:rFonts w:ascii="Verdana" w:hAnsi="Verdana"/>
          <w:sz w:val="28"/>
          <w:szCs w:val="28"/>
        </w:rPr>
        <w:t>и</w:t>
      </w:r>
      <w:r w:rsidRPr="001F6D9C">
        <w:rPr>
          <w:rFonts w:ascii="Verdana" w:hAnsi="Verdana"/>
          <w:sz w:val="28"/>
          <w:szCs w:val="28"/>
        </w:rPr>
        <w:t>. Концы одеяла следует заправлять под матрас, чтобы оно не сползало вверх.</w:t>
      </w:r>
    </w:p>
    <w:p w14:paraId="48A3CF6C" w14:textId="797813F9" w:rsidR="00B76400" w:rsidRDefault="00B15511" w:rsidP="00A648BA">
      <w:pPr>
        <w:pStyle w:val="a4"/>
        <w:numPr>
          <w:ilvl w:val="0"/>
          <w:numId w:val="10"/>
        </w:numPr>
        <w:spacing w:before="0" w:beforeAutospacing="0" w:after="0" w:afterAutospacing="0"/>
        <w:ind w:left="0" w:firstLine="709"/>
        <w:jc w:val="both"/>
        <w:rPr>
          <w:rFonts w:ascii="Verdana" w:hAnsi="Verdana"/>
          <w:sz w:val="28"/>
          <w:szCs w:val="28"/>
        </w:rPr>
      </w:pPr>
      <w:r w:rsidRPr="00DD58F9">
        <w:rPr>
          <w:rFonts w:ascii="Verdana" w:hAnsi="Verdana"/>
          <w:sz w:val="28"/>
          <w:szCs w:val="28"/>
        </w:rPr>
        <w:t>Исключит</w:t>
      </w:r>
      <w:r w:rsidR="004E0BED">
        <w:rPr>
          <w:rFonts w:ascii="Verdana" w:hAnsi="Verdana"/>
          <w:sz w:val="28"/>
          <w:szCs w:val="28"/>
        </w:rPr>
        <w:t>е</w:t>
      </w:r>
      <w:r w:rsidRPr="00DD58F9">
        <w:rPr>
          <w:rFonts w:ascii="Verdana" w:hAnsi="Verdana"/>
          <w:sz w:val="28"/>
          <w:szCs w:val="28"/>
        </w:rPr>
        <w:t xml:space="preserve"> перегревание младенца</w:t>
      </w:r>
      <w:r w:rsidR="00C40AE0">
        <w:rPr>
          <w:rFonts w:ascii="Verdana" w:hAnsi="Verdana"/>
          <w:sz w:val="28"/>
          <w:szCs w:val="28"/>
        </w:rPr>
        <w:t>,</w:t>
      </w:r>
      <w:r w:rsidR="00F34730">
        <w:t xml:space="preserve"> </w:t>
      </w:r>
      <w:r w:rsidR="00F34730">
        <w:rPr>
          <w:rFonts w:ascii="Verdana" w:hAnsi="Verdana"/>
          <w:sz w:val="28"/>
          <w:szCs w:val="28"/>
        </w:rPr>
        <w:t>в</w:t>
      </w:r>
      <w:r w:rsidR="00F34730" w:rsidRPr="00F34730">
        <w:rPr>
          <w:rFonts w:ascii="Verdana" w:hAnsi="Verdana"/>
          <w:sz w:val="28"/>
          <w:szCs w:val="28"/>
        </w:rPr>
        <w:t>о время сна</w:t>
      </w:r>
      <w:r w:rsidR="0007696E">
        <w:rPr>
          <w:rFonts w:ascii="Verdana" w:hAnsi="Verdana"/>
          <w:sz w:val="28"/>
          <w:szCs w:val="28"/>
        </w:rPr>
        <w:t>,</w:t>
      </w:r>
      <w:r w:rsidR="00F34730" w:rsidRPr="00F34730">
        <w:rPr>
          <w:rFonts w:ascii="Verdana" w:hAnsi="Verdana"/>
          <w:sz w:val="28"/>
          <w:szCs w:val="28"/>
        </w:rPr>
        <w:t xml:space="preserve"> в комнате не должно быть жарко</w:t>
      </w:r>
      <w:r w:rsidR="00B76400">
        <w:rPr>
          <w:rFonts w:ascii="Verdana" w:hAnsi="Verdana"/>
          <w:sz w:val="28"/>
          <w:szCs w:val="28"/>
        </w:rPr>
        <w:t>.</w:t>
      </w:r>
      <w:r w:rsidR="00F24632" w:rsidRPr="00F24632">
        <w:t xml:space="preserve"> </w:t>
      </w:r>
      <w:r w:rsidR="00F24632" w:rsidRPr="00F24632">
        <w:rPr>
          <w:rFonts w:ascii="Verdana" w:hAnsi="Verdana"/>
          <w:sz w:val="28"/>
          <w:szCs w:val="28"/>
        </w:rPr>
        <w:t xml:space="preserve">К перегреву может привести </w:t>
      </w:r>
      <w:r w:rsidR="00F24632">
        <w:rPr>
          <w:rFonts w:ascii="Verdana" w:hAnsi="Verdana"/>
          <w:sz w:val="28"/>
          <w:szCs w:val="28"/>
        </w:rPr>
        <w:t xml:space="preserve">также </w:t>
      </w:r>
      <w:r w:rsidR="00F24632" w:rsidRPr="00F24632">
        <w:rPr>
          <w:rFonts w:ascii="Verdana" w:hAnsi="Verdana"/>
          <w:sz w:val="28"/>
          <w:szCs w:val="28"/>
        </w:rPr>
        <w:t>использование многослойных одеял и покрывал. Возможные симптомы перегрева: потливость, мокрые волосы, потница, учащенное дыхание, беспокойный сон, иногда – повышение температуры</w:t>
      </w:r>
      <w:r w:rsidR="00F24632">
        <w:rPr>
          <w:rFonts w:ascii="Verdana" w:hAnsi="Verdana"/>
          <w:sz w:val="28"/>
          <w:szCs w:val="28"/>
        </w:rPr>
        <w:t xml:space="preserve"> тела.</w:t>
      </w:r>
    </w:p>
    <w:p w14:paraId="6DA93202" w14:textId="78205FBF" w:rsidR="00B15511" w:rsidRDefault="00B76400" w:rsidP="00A648BA">
      <w:pPr>
        <w:pStyle w:val="a4"/>
        <w:numPr>
          <w:ilvl w:val="0"/>
          <w:numId w:val="10"/>
        </w:numPr>
        <w:spacing w:before="0" w:beforeAutospacing="0" w:after="0" w:afterAutospacing="0"/>
        <w:ind w:left="0" w:firstLine="709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Н</w:t>
      </w:r>
      <w:r w:rsidR="00B15511" w:rsidRPr="00DD58F9">
        <w:rPr>
          <w:rFonts w:ascii="Verdana" w:hAnsi="Verdana"/>
          <w:sz w:val="28"/>
          <w:szCs w:val="28"/>
        </w:rPr>
        <w:t>е надева</w:t>
      </w:r>
      <w:r w:rsidR="004E0BED">
        <w:rPr>
          <w:rFonts w:ascii="Verdana" w:hAnsi="Verdana"/>
          <w:sz w:val="28"/>
          <w:szCs w:val="28"/>
        </w:rPr>
        <w:t>йте</w:t>
      </w:r>
      <w:r>
        <w:rPr>
          <w:rFonts w:ascii="Verdana" w:hAnsi="Verdana"/>
          <w:sz w:val="28"/>
          <w:szCs w:val="28"/>
        </w:rPr>
        <w:t xml:space="preserve"> ребенку на</w:t>
      </w:r>
      <w:r w:rsidR="00B15511" w:rsidRPr="00DD58F9">
        <w:rPr>
          <w:rFonts w:ascii="Verdana" w:hAnsi="Verdana"/>
          <w:sz w:val="28"/>
          <w:szCs w:val="28"/>
        </w:rPr>
        <w:t xml:space="preserve"> время сна головной убор</w:t>
      </w:r>
      <w:r w:rsidR="00786B37" w:rsidRPr="00786B37">
        <w:t xml:space="preserve"> </w:t>
      </w:r>
      <w:r w:rsidR="00786B37">
        <w:rPr>
          <w:rFonts w:ascii="Verdana" w:hAnsi="Verdana"/>
          <w:sz w:val="28"/>
          <w:szCs w:val="28"/>
        </w:rPr>
        <w:t xml:space="preserve">– он </w:t>
      </w:r>
      <w:r w:rsidR="00786B37" w:rsidRPr="00786B37">
        <w:rPr>
          <w:rFonts w:ascii="Verdana" w:hAnsi="Verdana"/>
          <w:sz w:val="28"/>
          <w:szCs w:val="28"/>
        </w:rPr>
        <w:t>может сползти и накрыть лицо</w:t>
      </w:r>
      <w:r w:rsidR="00B15511" w:rsidRPr="00DD58F9">
        <w:rPr>
          <w:rFonts w:ascii="Verdana" w:hAnsi="Verdana"/>
          <w:sz w:val="28"/>
          <w:szCs w:val="28"/>
        </w:rPr>
        <w:t>.</w:t>
      </w:r>
    </w:p>
    <w:p w14:paraId="0D061149" w14:textId="507432CC" w:rsidR="0007696E" w:rsidRPr="0007696E" w:rsidRDefault="0007696E" w:rsidP="0007696E">
      <w:pPr>
        <w:pStyle w:val="a6"/>
        <w:numPr>
          <w:ilvl w:val="0"/>
          <w:numId w:val="10"/>
        </w:numPr>
        <w:ind w:left="0"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7696E">
        <w:rPr>
          <w:rFonts w:ascii="Verdana" w:eastAsia="Times New Roman" w:hAnsi="Verdana" w:cs="Times New Roman"/>
          <w:sz w:val="28"/>
          <w:szCs w:val="28"/>
          <w:lang w:eastAsia="ru-RU"/>
        </w:rPr>
        <w:t>Исключите курение, употребление алкоголя и наркотиков во время беременности и после родов, не допускайте этого в присутствии ребенка.</w:t>
      </w:r>
    </w:p>
    <w:p w14:paraId="54169DF5" w14:textId="65C732A0" w:rsidR="00EB1317" w:rsidRDefault="00EB1317" w:rsidP="0007696E">
      <w:pPr>
        <w:pStyle w:val="a6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EB1317">
        <w:rPr>
          <w:rFonts w:ascii="Verdana" w:eastAsia="Times New Roman" w:hAnsi="Verdana" w:cs="Times New Roman"/>
          <w:sz w:val="28"/>
          <w:szCs w:val="28"/>
          <w:lang w:eastAsia="ru-RU"/>
        </w:rPr>
        <w:t>Кормите ребенка грудью. Грудное вскармливание – оптимальный вид вскармливания для младенца. Старайтесь сохранить и поддерживать кормление грудным молоком до возраста ребенка не менее 6 месяцев и далее</w:t>
      </w:r>
      <w:r w:rsidR="0007696E">
        <w:rPr>
          <w:rFonts w:ascii="Verdana" w:eastAsia="Times New Roman" w:hAnsi="Verdana" w:cs="Times New Roman"/>
          <w:sz w:val="28"/>
          <w:szCs w:val="28"/>
          <w:lang w:eastAsia="ru-RU"/>
        </w:rPr>
        <w:t>.</w:t>
      </w:r>
    </w:p>
    <w:p w14:paraId="0EF06A1F" w14:textId="3E8CBC3E" w:rsidR="00B15511" w:rsidRPr="00DD58F9" w:rsidRDefault="00B15511" w:rsidP="00A648BA">
      <w:pPr>
        <w:pStyle w:val="a4"/>
        <w:numPr>
          <w:ilvl w:val="0"/>
          <w:numId w:val="10"/>
        </w:numPr>
        <w:spacing w:before="0" w:beforeAutospacing="0" w:after="0" w:afterAutospacing="0"/>
        <w:ind w:left="0" w:firstLine="709"/>
        <w:jc w:val="both"/>
        <w:rPr>
          <w:rFonts w:ascii="Verdana" w:hAnsi="Verdana"/>
          <w:sz w:val="28"/>
          <w:szCs w:val="28"/>
        </w:rPr>
      </w:pPr>
      <w:r w:rsidRPr="00DD58F9">
        <w:rPr>
          <w:rFonts w:ascii="Verdana" w:hAnsi="Verdana"/>
          <w:sz w:val="28"/>
          <w:szCs w:val="28"/>
        </w:rPr>
        <w:t xml:space="preserve">Пеленание не </w:t>
      </w:r>
      <w:r w:rsidR="00F34730">
        <w:rPr>
          <w:rFonts w:ascii="Verdana" w:hAnsi="Verdana"/>
          <w:sz w:val="28"/>
          <w:szCs w:val="28"/>
        </w:rPr>
        <w:t xml:space="preserve">снижает </w:t>
      </w:r>
      <w:r w:rsidRPr="00DD58F9">
        <w:rPr>
          <w:rFonts w:ascii="Verdana" w:hAnsi="Verdana"/>
          <w:sz w:val="28"/>
          <w:szCs w:val="28"/>
        </w:rPr>
        <w:t>риск</w:t>
      </w:r>
      <w:r w:rsidR="00E00EB3">
        <w:rPr>
          <w:rFonts w:ascii="Verdana" w:hAnsi="Verdana"/>
          <w:sz w:val="28"/>
          <w:szCs w:val="28"/>
        </w:rPr>
        <w:t>а</w:t>
      </w:r>
      <w:r w:rsidRPr="00DD58F9">
        <w:rPr>
          <w:rFonts w:ascii="Verdana" w:hAnsi="Verdana"/>
          <w:sz w:val="28"/>
          <w:szCs w:val="28"/>
        </w:rPr>
        <w:t xml:space="preserve"> </w:t>
      </w:r>
      <w:r w:rsidR="00F34730">
        <w:rPr>
          <w:rFonts w:ascii="Verdana" w:hAnsi="Verdana"/>
          <w:sz w:val="28"/>
          <w:szCs w:val="28"/>
        </w:rPr>
        <w:t xml:space="preserve">развития </w:t>
      </w:r>
      <w:r w:rsidRPr="00751D9C">
        <w:rPr>
          <w:rFonts w:ascii="Verdana" w:hAnsi="Verdana"/>
          <w:color w:val="00B0F0"/>
          <w:sz w:val="28"/>
          <w:szCs w:val="28"/>
        </w:rPr>
        <w:t>СВДС</w:t>
      </w:r>
      <w:r w:rsidR="00955025">
        <w:rPr>
          <w:rFonts w:ascii="Verdana" w:hAnsi="Verdana"/>
          <w:sz w:val="28"/>
          <w:szCs w:val="28"/>
        </w:rPr>
        <w:t>.</w:t>
      </w:r>
      <w:r w:rsidR="00C40AE0">
        <w:rPr>
          <w:rFonts w:ascii="Verdana" w:hAnsi="Verdana"/>
          <w:sz w:val="28"/>
          <w:szCs w:val="28"/>
        </w:rPr>
        <w:t xml:space="preserve"> </w:t>
      </w:r>
      <w:r w:rsidR="00955025">
        <w:rPr>
          <w:rFonts w:ascii="Verdana" w:hAnsi="Verdana"/>
          <w:sz w:val="28"/>
          <w:szCs w:val="28"/>
        </w:rPr>
        <w:t>К</w:t>
      </w:r>
      <w:r w:rsidR="00C40AE0">
        <w:rPr>
          <w:rFonts w:ascii="Verdana" w:hAnsi="Verdana"/>
          <w:sz w:val="28"/>
          <w:szCs w:val="28"/>
        </w:rPr>
        <w:t xml:space="preserve">роме того, пеленание не рекомендовано </w:t>
      </w:r>
      <w:r w:rsidR="00FB168A">
        <w:rPr>
          <w:rFonts w:ascii="Verdana" w:hAnsi="Verdana"/>
          <w:sz w:val="28"/>
          <w:szCs w:val="28"/>
        </w:rPr>
        <w:t xml:space="preserve">при уходе за младенцем по ряду иных причин, не связанных с </w:t>
      </w:r>
      <w:r w:rsidR="00FB168A" w:rsidRPr="00751D9C">
        <w:rPr>
          <w:rFonts w:ascii="Verdana" w:hAnsi="Verdana"/>
          <w:color w:val="00B0F0"/>
          <w:sz w:val="28"/>
          <w:szCs w:val="28"/>
        </w:rPr>
        <w:t>СВДС</w:t>
      </w:r>
      <w:r w:rsidR="00723633">
        <w:rPr>
          <w:rFonts w:ascii="Verdana" w:hAnsi="Verdana"/>
          <w:sz w:val="28"/>
          <w:szCs w:val="28"/>
        </w:rPr>
        <w:t>.</w:t>
      </w:r>
    </w:p>
    <w:p w14:paraId="3823D040" w14:textId="211B26AB" w:rsidR="00B15511" w:rsidRPr="00DD58F9" w:rsidRDefault="00E00EB3" w:rsidP="00A648BA">
      <w:pPr>
        <w:pStyle w:val="a4"/>
        <w:numPr>
          <w:ilvl w:val="0"/>
          <w:numId w:val="10"/>
        </w:numPr>
        <w:spacing w:before="0" w:beforeAutospacing="0" w:after="0" w:afterAutospacing="0"/>
        <w:ind w:left="0" w:firstLine="709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Ребенок </w:t>
      </w:r>
      <w:r w:rsidR="00B15511" w:rsidRPr="00DD58F9">
        <w:rPr>
          <w:rFonts w:ascii="Verdana" w:hAnsi="Verdana"/>
          <w:sz w:val="28"/>
          <w:szCs w:val="28"/>
        </w:rPr>
        <w:t>долж</w:t>
      </w:r>
      <w:r>
        <w:rPr>
          <w:rFonts w:ascii="Verdana" w:hAnsi="Verdana"/>
          <w:sz w:val="28"/>
          <w:szCs w:val="28"/>
        </w:rPr>
        <w:t>ен</w:t>
      </w:r>
      <w:r w:rsidR="00B15511" w:rsidRPr="00DD58F9">
        <w:rPr>
          <w:rFonts w:ascii="Verdana" w:hAnsi="Verdana"/>
          <w:sz w:val="28"/>
          <w:szCs w:val="28"/>
        </w:rPr>
        <w:t xml:space="preserve"> быть </w:t>
      </w:r>
      <w:r w:rsidR="00783BC4">
        <w:rPr>
          <w:rFonts w:ascii="Verdana" w:hAnsi="Verdana"/>
          <w:sz w:val="28"/>
          <w:szCs w:val="28"/>
        </w:rPr>
        <w:t xml:space="preserve">своевременно и в полной мере вакцинирован </w:t>
      </w:r>
      <w:r w:rsidR="00B15511" w:rsidRPr="00DD58F9">
        <w:rPr>
          <w:rFonts w:ascii="Verdana" w:hAnsi="Verdana"/>
          <w:sz w:val="28"/>
          <w:szCs w:val="28"/>
        </w:rPr>
        <w:t>согласно действующим рекомендациям</w:t>
      </w:r>
      <w:r w:rsidR="00783BC4">
        <w:rPr>
          <w:rFonts w:ascii="Verdana" w:hAnsi="Verdana"/>
          <w:sz w:val="28"/>
          <w:szCs w:val="28"/>
        </w:rPr>
        <w:t xml:space="preserve"> для соответствующего возраста</w:t>
      </w:r>
      <w:r w:rsidR="00B15511" w:rsidRPr="00DD58F9">
        <w:rPr>
          <w:rFonts w:ascii="Verdana" w:hAnsi="Verdana"/>
          <w:sz w:val="28"/>
          <w:szCs w:val="28"/>
        </w:rPr>
        <w:t>.</w:t>
      </w:r>
    </w:p>
    <w:p w14:paraId="50F8E870" w14:textId="0F79E9BF" w:rsidR="00B15511" w:rsidRDefault="00B15511" w:rsidP="00A648BA">
      <w:pPr>
        <w:pStyle w:val="a4"/>
        <w:numPr>
          <w:ilvl w:val="0"/>
          <w:numId w:val="10"/>
        </w:numPr>
        <w:spacing w:before="0" w:beforeAutospacing="0" w:after="0" w:afterAutospacing="0"/>
        <w:ind w:left="0" w:firstLine="709"/>
        <w:jc w:val="both"/>
        <w:rPr>
          <w:rFonts w:ascii="Verdana" w:hAnsi="Verdana"/>
          <w:sz w:val="28"/>
          <w:szCs w:val="28"/>
        </w:rPr>
      </w:pPr>
      <w:r w:rsidRPr="00DD58F9">
        <w:rPr>
          <w:rFonts w:ascii="Verdana" w:hAnsi="Verdana"/>
          <w:sz w:val="28"/>
          <w:szCs w:val="28"/>
        </w:rPr>
        <w:t xml:space="preserve">Во время бодрствования </w:t>
      </w:r>
      <w:r w:rsidR="00783BC4">
        <w:rPr>
          <w:rFonts w:ascii="Verdana" w:hAnsi="Verdana"/>
          <w:sz w:val="28"/>
          <w:szCs w:val="28"/>
        </w:rPr>
        <w:t xml:space="preserve">рекомендовано </w:t>
      </w:r>
      <w:r w:rsidRPr="00DD58F9">
        <w:rPr>
          <w:rFonts w:ascii="Verdana" w:hAnsi="Verdana"/>
          <w:sz w:val="28"/>
          <w:szCs w:val="28"/>
        </w:rPr>
        <w:t xml:space="preserve">выкладывать ребенка на живот под наблюдением взрослого для улучшения развития и предупреждения </w:t>
      </w:r>
      <w:r w:rsidR="002527C4">
        <w:rPr>
          <w:rFonts w:ascii="Verdana" w:hAnsi="Verdana"/>
          <w:sz w:val="28"/>
          <w:szCs w:val="28"/>
        </w:rPr>
        <w:t xml:space="preserve">развития </w:t>
      </w:r>
      <w:r w:rsidRPr="00DD58F9">
        <w:rPr>
          <w:rFonts w:ascii="Verdana" w:hAnsi="Verdana"/>
          <w:sz w:val="28"/>
          <w:szCs w:val="28"/>
        </w:rPr>
        <w:t>позиционной деформации черепа.</w:t>
      </w:r>
    </w:p>
    <w:p w14:paraId="78746169" w14:textId="22BEF8FC" w:rsidR="00C54E07" w:rsidRDefault="00C54E07" w:rsidP="00A648BA">
      <w:pPr>
        <w:pStyle w:val="a6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C54E07">
        <w:rPr>
          <w:rFonts w:ascii="Verdana" w:eastAsia="Times New Roman" w:hAnsi="Verdana" w:cs="Times New Roman"/>
          <w:sz w:val="28"/>
          <w:szCs w:val="28"/>
          <w:lang w:eastAsia="ru-RU"/>
        </w:rPr>
        <w:t xml:space="preserve">Наблюдайтесь у врача во время беременности, это поможет своевременно выявить заболевания, увеличивающие риск развития у ребенка </w:t>
      </w:r>
      <w:r w:rsidRPr="00751D9C">
        <w:rPr>
          <w:rFonts w:ascii="Verdana" w:eastAsia="Times New Roman" w:hAnsi="Verdana" w:cs="Times New Roman"/>
          <w:color w:val="00B0F0"/>
          <w:sz w:val="28"/>
          <w:szCs w:val="28"/>
          <w:lang w:eastAsia="ru-RU"/>
        </w:rPr>
        <w:t>СВДС</w:t>
      </w:r>
      <w:r w:rsidRPr="00C54E07">
        <w:rPr>
          <w:rFonts w:ascii="Verdana" w:eastAsia="Times New Roman" w:hAnsi="Verdana" w:cs="Times New Roman"/>
          <w:sz w:val="28"/>
          <w:szCs w:val="28"/>
          <w:lang w:eastAsia="ru-RU"/>
        </w:rPr>
        <w:t>.</w:t>
      </w:r>
    </w:p>
    <w:p w14:paraId="1362AD5F" w14:textId="0232E478" w:rsidR="004E0BED" w:rsidRPr="004E0BED" w:rsidRDefault="004E0BED" w:rsidP="002527C4">
      <w:pPr>
        <w:pStyle w:val="a6"/>
        <w:numPr>
          <w:ilvl w:val="0"/>
          <w:numId w:val="10"/>
        </w:numPr>
        <w:spacing w:after="0" w:line="240" w:lineRule="auto"/>
        <w:ind w:left="0" w:firstLine="698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4E0BED">
        <w:rPr>
          <w:rFonts w:ascii="Verdana" w:eastAsia="Times New Roman" w:hAnsi="Verdana" w:cs="Times New Roman"/>
          <w:sz w:val="28"/>
          <w:szCs w:val="28"/>
          <w:lang w:eastAsia="ru-RU"/>
        </w:rPr>
        <w:lastRenderedPageBreak/>
        <w:t>Будьте внимательны к своему ребенку, не допускайте небрежностей при уходе за ним.</w:t>
      </w:r>
    </w:p>
    <w:p w14:paraId="4D0621EB" w14:textId="7934C4F2" w:rsidR="006F2664" w:rsidRPr="00DD58F9" w:rsidRDefault="00C54E07" w:rsidP="00A648BA">
      <w:pPr>
        <w:pStyle w:val="a4"/>
        <w:numPr>
          <w:ilvl w:val="0"/>
          <w:numId w:val="10"/>
        </w:numPr>
        <w:spacing w:before="0" w:beforeAutospacing="0" w:after="0" w:afterAutospacing="0"/>
        <w:ind w:left="0" w:firstLine="709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С</w:t>
      </w:r>
      <w:r w:rsidR="006F2664">
        <w:rPr>
          <w:rFonts w:ascii="Verdana" w:hAnsi="Verdana"/>
          <w:sz w:val="28"/>
          <w:szCs w:val="28"/>
        </w:rPr>
        <w:t xml:space="preserve">редства массовой информации и производители детской мебели и предметов ухода за младенцем должны </w:t>
      </w:r>
      <w:r w:rsidR="004452C0">
        <w:rPr>
          <w:rFonts w:ascii="Verdana" w:hAnsi="Verdana"/>
          <w:sz w:val="28"/>
          <w:szCs w:val="28"/>
        </w:rPr>
        <w:t xml:space="preserve">в своей деятельности </w:t>
      </w:r>
      <w:r w:rsidR="006F2664">
        <w:rPr>
          <w:rFonts w:ascii="Verdana" w:hAnsi="Verdana"/>
          <w:sz w:val="28"/>
          <w:szCs w:val="28"/>
        </w:rPr>
        <w:t xml:space="preserve">неукоснительно </w:t>
      </w:r>
      <w:r w:rsidR="004452C0">
        <w:rPr>
          <w:rFonts w:ascii="Verdana" w:hAnsi="Verdana"/>
          <w:sz w:val="28"/>
          <w:szCs w:val="28"/>
        </w:rPr>
        <w:t xml:space="preserve">руководствоваться </w:t>
      </w:r>
      <w:r w:rsidR="006F2664">
        <w:rPr>
          <w:rFonts w:ascii="Verdana" w:hAnsi="Verdana"/>
          <w:sz w:val="28"/>
          <w:szCs w:val="28"/>
        </w:rPr>
        <w:t>рекомендациям по</w:t>
      </w:r>
      <w:r w:rsidR="004452C0">
        <w:rPr>
          <w:rFonts w:ascii="Verdana" w:hAnsi="Verdana"/>
          <w:sz w:val="28"/>
          <w:szCs w:val="28"/>
        </w:rPr>
        <w:t xml:space="preserve"> профилактике </w:t>
      </w:r>
      <w:r w:rsidR="004452C0" w:rsidRPr="00751D9C">
        <w:rPr>
          <w:rFonts w:ascii="Verdana" w:hAnsi="Verdana"/>
          <w:color w:val="00B0F0"/>
          <w:sz w:val="28"/>
          <w:szCs w:val="28"/>
        </w:rPr>
        <w:t>СВДС</w:t>
      </w:r>
      <w:r w:rsidR="004452C0">
        <w:rPr>
          <w:rFonts w:ascii="Verdana" w:hAnsi="Verdana"/>
          <w:sz w:val="28"/>
          <w:szCs w:val="28"/>
        </w:rPr>
        <w:t>.</w:t>
      </w:r>
    </w:p>
    <w:p w14:paraId="4E2B8867" w14:textId="2A778286" w:rsidR="0095498C" w:rsidRDefault="0095498C" w:rsidP="00A648BA">
      <w:pPr>
        <w:spacing w:after="0" w:line="240" w:lineRule="auto"/>
        <w:jc w:val="both"/>
        <w:rPr>
          <w:rFonts w:ascii="Verdana" w:hAnsi="Verdana"/>
          <w:color w:val="000000"/>
          <w:sz w:val="28"/>
          <w:szCs w:val="28"/>
        </w:rPr>
      </w:pPr>
    </w:p>
    <w:p w14:paraId="45D70C45" w14:textId="77777777" w:rsidR="00955025" w:rsidRPr="00955025" w:rsidRDefault="00955025" w:rsidP="00A648BA">
      <w:pPr>
        <w:spacing w:after="0" w:line="240" w:lineRule="auto"/>
        <w:jc w:val="both"/>
        <w:rPr>
          <w:rFonts w:ascii="Verdana" w:hAnsi="Verdana"/>
          <w:color w:val="000000"/>
          <w:sz w:val="28"/>
          <w:szCs w:val="28"/>
        </w:rPr>
      </w:pPr>
    </w:p>
    <w:p w14:paraId="771CBC7E" w14:textId="55ECE696" w:rsidR="009E16BA" w:rsidRPr="00751D9C" w:rsidRDefault="009E16BA" w:rsidP="00A648BA">
      <w:pPr>
        <w:spacing w:after="0" w:line="240" w:lineRule="auto"/>
        <w:ind w:firstLine="709"/>
        <w:jc w:val="both"/>
        <w:rPr>
          <w:rFonts w:ascii="Verdana" w:hAnsi="Verdana"/>
          <w:b/>
          <w:bCs/>
          <w:i/>
          <w:iCs/>
          <w:sz w:val="32"/>
          <w:szCs w:val="32"/>
        </w:rPr>
      </w:pPr>
      <w:r w:rsidRPr="00751D9C">
        <w:rPr>
          <w:rFonts w:ascii="Verdana" w:hAnsi="Verdana"/>
          <w:b/>
          <w:bCs/>
          <w:i/>
          <w:iCs/>
          <w:sz w:val="32"/>
          <w:szCs w:val="32"/>
        </w:rPr>
        <w:t xml:space="preserve">Авторы: И.А.Ненартович, А.С.Почкайло, </w:t>
      </w:r>
      <w:proofErr w:type="spellStart"/>
      <w:r w:rsidR="0050798D" w:rsidRPr="00751D9C">
        <w:rPr>
          <w:rFonts w:ascii="Verdana" w:hAnsi="Verdana"/>
          <w:b/>
          <w:bCs/>
          <w:i/>
          <w:iCs/>
          <w:sz w:val="32"/>
          <w:szCs w:val="32"/>
        </w:rPr>
        <w:t>Е.М.Русакова</w:t>
      </w:r>
      <w:proofErr w:type="spellEnd"/>
      <w:r w:rsidR="0050798D" w:rsidRPr="00751D9C">
        <w:rPr>
          <w:rFonts w:ascii="Verdana" w:hAnsi="Verdana"/>
          <w:b/>
          <w:bCs/>
          <w:i/>
          <w:iCs/>
          <w:sz w:val="32"/>
          <w:szCs w:val="32"/>
        </w:rPr>
        <w:t>,</w:t>
      </w:r>
      <w:r w:rsidR="0050798D" w:rsidRPr="00751D9C">
        <w:rPr>
          <w:b/>
          <w:bCs/>
          <w:i/>
          <w:iCs/>
          <w:sz w:val="44"/>
          <w:szCs w:val="44"/>
        </w:rPr>
        <w:t xml:space="preserve"> </w:t>
      </w:r>
      <w:proofErr w:type="spellStart"/>
      <w:r w:rsidR="0050798D" w:rsidRPr="00751D9C">
        <w:rPr>
          <w:rFonts w:ascii="Verdana" w:hAnsi="Verdana"/>
          <w:b/>
          <w:bCs/>
          <w:i/>
          <w:iCs/>
          <w:sz w:val="32"/>
          <w:szCs w:val="32"/>
        </w:rPr>
        <w:t>О.Г.Родцевич</w:t>
      </w:r>
      <w:proofErr w:type="spellEnd"/>
      <w:r w:rsidR="0050798D" w:rsidRPr="00751D9C">
        <w:rPr>
          <w:rFonts w:ascii="Verdana" w:hAnsi="Verdana"/>
          <w:b/>
          <w:bCs/>
          <w:i/>
          <w:iCs/>
          <w:sz w:val="32"/>
          <w:szCs w:val="32"/>
        </w:rPr>
        <w:t xml:space="preserve">, </w:t>
      </w:r>
      <w:proofErr w:type="spellStart"/>
      <w:r w:rsidRPr="00751D9C">
        <w:rPr>
          <w:rFonts w:ascii="Verdana" w:hAnsi="Verdana"/>
          <w:b/>
          <w:bCs/>
          <w:i/>
          <w:iCs/>
          <w:sz w:val="32"/>
          <w:szCs w:val="32"/>
        </w:rPr>
        <w:t>Н.В.Голобородько</w:t>
      </w:r>
      <w:proofErr w:type="spellEnd"/>
      <w:r w:rsidRPr="00751D9C">
        <w:rPr>
          <w:rFonts w:ascii="Verdana" w:hAnsi="Verdana"/>
          <w:b/>
          <w:bCs/>
          <w:i/>
          <w:iCs/>
          <w:sz w:val="32"/>
          <w:szCs w:val="32"/>
        </w:rPr>
        <w:t>,</w:t>
      </w:r>
      <w:r w:rsidR="00400A34" w:rsidRPr="00751D9C">
        <w:rPr>
          <w:rFonts w:ascii="Verdana" w:hAnsi="Verdana"/>
          <w:b/>
          <w:bCs/>
          <w:i/>
          <w:iCs/>
          <w:sz w:val="32"/>
          <w:szCs w:val="32"/>
        </w:rPr>
        <w:t xml:space="preserve"> </w:t>
      </w:r>
      <w:proofErr w:type="spellStart"/>
      <w:r w:rsidR="00400A34" w:rsidRPr="00751D9C">
        <w:rPr>
          <w:rFonts w:ascii="Verdana" w:hAnsi="Verdana"/>
          <w:b/>
          <w:bCs/>
          <w:i/>
          <w:iCs/>
          <w:sz w:val="32"/>
          <w:szCs w:val="32"/>
        </w:rPr>
        <w:t>О.И.Стасевич</w:t>
      </w:r>
      <w:proofErr w:type="spellEnd"/>
      <w:r w:rsidRPr="00751D9C">
        <w:rPr>
          <w:rFonts w:ascii="Verdana" w:hAnsi="Verdana"/>
          <w:b/>
          <w:bCs/>
          <w:i/>
          <w:iCs/>
          <w:sz w:val="32"/>
          <w:szCs w:val="32"/>
        </w:rPr>
        <w:t xml:space="preserve"> (</w:t>
      </w:r>
      <w:r w:rsidR="00400A34" w:rsidRPr="00751D9C">
        <w:rPr>
          <w:rFonts w:ascii="Verdana" w:hAnsi="Verdana"/>
          <w:b/>
          <w:bCs/>
          <w:i/>
          <w:iCs/>
          <w:sz w:val="32"/>
          <w:szCs w:val="32"/>
        </w:rPr>
        <w:t xml:space="preserve">врачи-специалисты, </w:t>
      </w:r>
      <w:r w:rsidRPr="00751D9C">
        <w:rPr>
          <w:rFonts w:ascii="Verdana" w:hAnsi="Verdana"/>
          <w:b/>
          <w:bCs/>
          <w:i/>
          <w:iCs/>
          <w:sz w:val="32"/>
          <w:szCs w:val="32"/>
        </w:rPr>
        <w:t>ГУО «Белорусская медицинская академия последипломного образования»).</w:t>
      </w:r>
    </w:p>
    <w:p w14:paraId="24782F40" w14:textId="2850330E" w:rsidR="009E16BA" w:rsidRPr="00955025" w:rsidRDefault="009E16BA" w:rsidP="00A648BA">
      <w:pPr>
        <w:spacing w:after="0" w:line="240" w:lineRule="auto"/>
        <w:ind w:firstLine="709"/>
        <w:jc w:val="both"/>
        <w:rPr>
          <w:rFonts w:ascii="Verdana" w:hAnsi="Verdana"/>
          <w:b/>
          <w:bCs/>
          <w:i/>
          <w:iCs/>
          <w:sz w:val="28"/>
          <w:szCs w:val="28"/>
        </w:rPr>
      </w:pPr>
      <w:r w:rsidRPr="00955025">
        <w:rPr>
          <w:rFonts w:ascii="Verdana" w:hAnsi="Verdana"/>
          <w:b/>
          <w:bCs/>
          <w:i/>
          <w:iCs/>
          <w:sz w:val="28"/>
          <w:szCs w:val="28"/>
        </w:rPr>
        <w:t xml:space="preserve">Буклет носит информационный характер и не может заменить консультации врача. Если у Вас возникли вопросы по профилактике синдрома внезапной </w:t>
      </w:r>
      <w:r w:rsidR="00B55F9F" w:rsidRPr="00955025">
        <w:rPr>
          <w:rFonts w:ascii="Verdana" w:hAnsi="Verdana"/>
          <w:b/>
          <w:bCs/>
          <w:i/>
          <w:iCs/>
          <w:sz w:val="28"/>
          <w:szCs w:val="28"/>
        </w:rPr>
        <w:t xml:space="preserve">детской </w:t>
      </w:r>
      <w:r w:rsidRPr="00955025">
        <w:rPr>
          <w:rFonts w:ascii="Verdana" w:hAnsi="Verdana"/>
          <w:b/>
          <w:bCs/>
          <w:i/>
          <w:iCs/>
          <w:sz w:val="28"/>
          <w:szCs w:val="28"/>
        </w:rPr>
        <w:t>смерти, обратитесь к Вашему педиатру.</w:t>
      </w:r>
    </w:p>
    <w:p w14:paraId="31B97F4B" w14:textId="3A9FA4AC" w:rsidR="009E16BA" w:rsidRPr="00955025" w:rsidRDefault="009E16BA" w:rsidP="00A648BA">
      <w:pPr>
        <w:spacing w:after="0" w:line="240" w:lineRule="auto"/>
        <w:ind w:firstLine="709"/>
        <w:jc w:val="both"/>
        <w:rPr>
          <w:rFonts w:ascii="Verdana" w:hAnsi="Verdana"/>
          <w:b/>
          <w:bCs/>
          <w:i/>
          <w:iCs/>
          <w:sz w:val="28"/>
          <w:szCs w:val="28"/>
        </w:rPr>
      </w:pPr>
      <w:r w:rsidRPr="00955025">
        <w:rPr>
          <w:rFonts w:ascii="Verdana" w:hAnsi="Verdana"/>
          <w:b/>
          <w:bCs/>
          <w:i/>
          <w:iCs/>
          <w:sz w:val="28"/>
          <w:szCs w:val="28"/>
        </w:rPr>
        <w:t xml:space="preserve">Авторы буклета декларируют отсутствие конфликта интересов и заинтересованности со стороны производителей </w:t>
      </w:r>
      <w:r w:rsidR="00DD58F9" w:rsidRPr="00955025">
        <w:rPr>
          <w:rFonts w:ascii="Verdana" w:hAnsi="Verdana"/>
          <w:b/>
          <w:bCs/>
          <w:i/>
          <w:iCs/>
          <w:sz w:val="28"/>
          <w:szCs w:val="28"/>
        </w:rPr>
        <w:t>детской мебели, игрушек</w:t>
      </w:r>
      <w:r w:rsidR="0050798D" w:rsidRPr="00955025">
        <w:rPr>
          <w:rFonts w:ascii="Verdana" w:hAnsi="Verdana"/>
          <w:b/>
          <w:bCs/>
          <w:i/>
          <w:iCs/>
          <w:sz w:val="28"/>
          <w:szCs w:val="28"/>
        </w:rPr>
        <w:t>, средств ухода за младенцем</w:t>
      </w:r>
      <w:r w:rsidR="008944CA" w:rsidRPr="00955025">
        <w:rPr>
          <w:rFonts w:ascii="Verdana" w:hAnsi="Verdana"/>
          <w:b/>
          <w:bCs/>
          <w:i/>
          <w:iCs/>
          <w:sz w:val="28"/>
          <w:szCs w:val="28"/>
        </w:rPr>
        <w:t>.</w:t>
      </w:r>
    </w:p>
    <w:p w14:paraId="3455404E" w14:textId="77777777" w:rsidR="00DD58F9" w:rsidRPr="00955025" w:rsidRDefault="009E16BA" w:rsidP="00A648BA">
      <w:pPr>
        <w:spacing w:after="0" w:line="240" w:lineRule="auto"/>
        <w:ind w:firstLine="709"/>
        <w:jc w:val="both"/>
        <w:rPr>
          <w:rFonts w:ascii="Verdana" w:hAnsi="Verdana"/>
          <w:b/>
          <w:bCs/>
          <w:i/>
          <w:iCs/>
          <w:sz w:val="20"/>
          <w:szCs w:val="20"/>
        </w:rPr>
      </w:pPr>
      <w:r w:rsidRPr="00955025">
        <w:rPr>
          <w:rFonts w:ascii="Verdana" w:hAnsi="Verdana"/>
          <w:b/>
          <w:bCs/>
          <w:i/>
          <w:iCs/>
          <w:sz w:val="20"/>
          <w:szCs w:val="20"/>
        </w:rPr>
        <w:t>В буклете использованы материалы</w:t>
      </w:r>
      <w:r w:rsidR="00DD58F9" w:rsidRPr="00955025">
        <w:rPr>
          <w:rFonts w:ascii="Verdana" w:hAnsi="Verdana"/>
          <w:b/>
          <w:bCs/>
          <w:i/>
          <w:iCs/>
          <w:sz w:val="20"/>
          <w:szCs w:val="20"/>
        </w:rPr>
        <w:t>:</w:t>
      </w:r>
    </w:p>
    <w:p w14:paraId="4590C4EE" w14:textId="1BDB5693" w:rsidR="001178B7" w:rsidRPr="00955025" w:rsidRDefault="009E16BA" w:rsidP="00A648BA">
      <w:pPr>
        <w:spacing w:after="0" w:line="240" w:lineRule="auto"/>
        <w:ind w:firstLine="709"/>
        <w:jc w:val="both"/>
        <w:rPr>
          <w:rFonts w:ascii="Verdana" w:hAnsi="Verdana"/>
          <w:b/>
          <w:bCs/>
          <w:i/>
          <w:iCs/>
          <w:sz w:val="20"/>
          <w:szCs w:val="20"/>
        </w:rPr>
      </w:pPr>
      <w:r w:rsidRPr="00955025">
        <w:rPr>
          <w:rFonts w:ascii="Verdana" w:hAnsi="Verdana"/>
          <w:b/>
          <w:bCs/>
          <w:i/>
          <w:iCs/>
          <w:color w:val="231F20"/>
          <w:sz w:val="20"/>
          <w:szCs w:val="20"/>
        </w:rPr>
        <w:t>1.</w:t>
      </w:r>
      <w:r w:rsidR="00400A34" w:rsidRPr="00955025">
        <w:rPr>
          <w:rFonts w:ascii="Verdana" w:hAnsi="Verdana"/>
          <w:b/>
          <w:bCs/>
          <w:i/>
          <w:iCs/>
          <w:color w:val="231F20"/>
          <w:sz w:val="20"/>
          <w:szCs w:val="20"/>
        </w:rPr>
        <w:t xml:space="preserve"> </w:t>
      </w:r>
      <w:proofErr w:type="spellStart"/>
      <w:r w:rsidR="001178B7" w:rsidRPr="00955025">
        <w:rPr>
          <w:rFonts w:ascii="Verdana" w:hAnsi="Verdana"/>
          <w:b/>
          <w:bCs/>
          <w:i/>
          <w:iCs/>
          <w:color w:val="231F20"/>
          <w:sz w:val="20"/>
          <w:szCs w:val="20"/>
        </w:rPr>
        <w:t>Стасевич</w:t>
      </w:r>
      <w:proofErr w:type="spellEnd"/>
      <w:r w:rsidR="001178B7" w:rsidRPr="00955025">
        <w:rPr>
          <w:rFonts w:ascii="Verdana" w:hAnsi="Verdana"/>
          <w:b/>
          <w:bCs/>
          <w:i/>
          <w:iCs/>
          <w:color w:val="231F20"/>
          <w:sz w:val="20"/>
          <w:szCs w:val="20"/>
        </w:rPr>
        <w:t>, О.И.</w:t>
      </w:r>
      <w:r w:rsidR="001178B7" w:rsidRPr="00955025">
        <w:rPr>
          <w:rFonts w:ascii="Verdana" w:hAnsi="Verdana"/>
          <w:b/>
          <w:bCs/>
          <w:i/>
          <w:iCs/>
          <w:sz w:val="20"/>
          <w:szCs w:val="20"/>
        </w:rPr>
        <w:t xml:space="preserve">, </w:t>
      </w:r>
      <w:proofErr w:type="spellStart"/>
      <w:r w:rsidR="001178B7" w:rsidRPr="00955025">
        <w:rPr>
          <w:rFonts w:ascii="Verdana" w:hAnsi="Verdana"/>
          <w:b/>
          <w:bCs/>
          <w:i/>
          <w:iCs/>
          <w:sz w:val="20"/>
          <w:szCs w:val="20"/>
        </w:rPr>
        <w:t>Ненартович</w:t>
      </w:r>
      <w:proofErr w:type="spellEnd"/>
      <w:r w:rsidR="001178B7" w:rsidRPr="00955025">
        <w:rPr>
          <w:rFonts w:ascii="Verdana" w:hAnsi="Verdana"/>
          <w:b/>
          <w:bCs/>
          <w:i/>
          <w:iCs/>
          <w:sz w:val="20"/>
          <w:szCs w:val="20"/>
        </w:rPr>
        <w:t xml:space="preserve">, И.А., Почкайло, А.С. </w:t>
      </w:r>
      <w:r w:rsidR="001178B7" w:rsidRPr="00955025">
        <w:rPr>
          <w:rFonts w:ascii="Verdana" w:hAnsi="Verdana"/>
          <w:b/>
          <w:bCs/>
          <w:i/>
          <w:iCs/>
          <w:color w:val="000000"/>
          <w:sz w:val="20"/>
          <w:szCs w:val="20"/>
        </w:rPr>
        <w:t xml:space="preserve">Оценка информированности родителей об организации безопасного сна ребенка // Актуальные проблемы медицины : сб. науч. статей </w:t>
      </w:r>
      <w:proofErr w:type="spellStart"/>
      <w:r w:rsidR="001178B7" w:rsidRPr="00955025">
        <w:rPr>
          <w:rFonts w:ascii="Verdana" w:hAnsi="Verdana"/>
          <w:b/>
          <w:bCs/>
          <w:i/>
          <w:iCs/>
          <w:color w:val="000000"/>
          <w:sz w:val="20"/>
          <w:szCs w:val="20"/>
        </w:rPr>
        <w:t>Респ</w:t>
      </w:r>
      <w:proofErr w:type="spellEnd"/>
      <w:r w:rsidR="001178B7" w:rsidRPr="00955025">
        <w:rPr>
          <w:rFonts w:ascii="Verdana" w:hAnsi="Verdana"/>
          <w:b/>
          <w:bCs/>
          <w:i/>
          <w:iCs/>
          <w:color w:val="000000"/>
          <w:sz w:val="20"/>
          <w:szCs w:val="20"/>
        </w:rPr>
        <w:t>. науч.-</w:t>
      </w:r>
      <w:proofErr w:type="spellStart"/>
      <w:r w:rsidR="001178B7" w:rsidRPr="00955025">
        <w:rPr>
          <w:rFonts w:ascii="Verdana" w:hAnsi="Verdana"/>
          <w:b/>
          <w:bCs/>
          <w:i/>
          <w:iCs/>
          <w:color w:val="000000"/>
          <w:sz w:val="20"/>
          <w:szCs w:val="20"/>
        </w:rPr>
        <w:t>практ</w:t>
      </w:r>
      <w:proofErr w:type="spellEnd"/>
      <w:r w:rsidR="001178B7" w:rsidRPr="00955025">
        <w:rPr>
          <w:rFonts w:ascii="Verdana" w:hAnsi="Verdana"/>
          <w:b/>
          <w:bCs/>
          <w:i/>
          <w:iCs/>
          <w:color w:val="000000"/>
          <w:sz w:val="20"/>
          <w:szCs w:val="20"/>
        </w:rPr>
        <w:t xml:space="preserve">. </w:t>
      </w:r>
      <w:proofErr w:type="spellStart"/>
      <w:r w:rsidR="001178B7" w:rsidRPr="00955025">
        <w:rPr>
          <w:rFonts w:ascii="Verdana" w:hAnsi="Verdana"/>
          <w:b/>
          <w:bCs/>
          <w:i/>
          <w:iCs/>
          <w:color w:val="000000"/>
          <w:sz w:val="20"/>
          <w:szCs w:val="20"/>
        </w:rPr>
        <w:t>конф</w:t>
      </w:r>
      <w:proofErr w:type="spellEnd"/>
      <w:r w:rsidR="001178B7" w:rsidRPr="00955025">
        <w:rPr>
          <w:rFonts w:ascii="Verdana" w:hAnsi="Verdana"/>
          <w:b/>
          <w:bCs/>
          <w:i/>
          <w:iCs/>
          <w:color w:val="000000"/>
          <w:sz w:val="20"/>
          <w:szCs w:val="20"/>
        </w:rPr>
        <w:t xml:space="preserve">. с </w:t>
      </w:r>
      <w:proofErr w:type="spellStart"/>
      <w:r w:rsidR="001178B7" w:rsidRPr="00955025">
        <w:rPr>
          <w:rFonts w:ascii="Verdana" w:hAnsi="Verdana"/>
          <w:b/>
          <w:bCs/>
          <w:i/>
          <w:iCs/>
          <w:color w:val="000000"/>
          <w:sz w:val="20"/>
          <w:szCs w:val="20"/>
        </w:rPr>
        <w:t>междунар</w:t>
      </w:r>
      <w:proofErr w:type="spellEnd"/>
      <w:r w:rsidR="001178B7" w:rsidRPr="00955025">
        <w:rPr>
          <w:rFonts w:ascii="Verdana" w:hAnsi="Verdana"/>
          <w:b/>
          <w:bCs/>
          <w:i/>
          <w:iCs/>
          <w:color w:val="000000"/>
          <w:sz w:val="20"/>
          <w:szCs w:val="20"/>
        </w:rPr>
        <w:t xml:space="preserve">. участием (Гомель, 21-22 </w:t>
      </w:r>
      <w:proofErr w:type="spellStart"/>
      <w:r w:rsidR="001178B7" w:rsidRPr="00955025">
        <w:rPr>
          <w:rFonts w:ascii="Verdana" w:hAnsi="Verdana"/>
          <w:b/>
          <w:bCs/>
          <w:i/>
          <w:iCs/>
          <w:color w:val="000000"/>
          <w:sz w:val="20"/>
          <w:szCs w:val="20"/>
        </w:rPr>
        <w:t>ноябр</w:t>
      </w:r>
      <w:proofErr w:type="spellEnd"/>
      <w:r w:rsidR="001178B7" w:rsidRPr="00955025">
        <w:rPr>
          <w:rFonts w:ascii="Verdana" w:hAnsi="Verdana"/>
          <w:b/>
          <w:bCs/>
          <w:i/>
          <w:iCs/>
          <w:color w:val="000000"/>
          <w:sz w:val="20"/>
          <w:szCs w:val="20"/>
        </w:rPr>
        <w:t>. 2019 г.) / А.Н.</w:t>
      </w:r>
      <w:r w:rsidR="00400A34" w:rsidRPr="00955025">
        <w:rPr>
          <w:rFonts w:ascii="Verdana" w:hAnsi="Verdana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="001178B7" w:rsidRPr="00955025">
        <w:rPr>
          <w:rFonts w:ascii="Verdana" w:hAnsi="Verdana"/>
          <w:b/>
          <w:bCs/>
          <w:i/>
          <w:iCs/>
          <w:color w:val="000000"/>
          <w:sz w:val="20"/>
          <w:szCs w:val="20"/>
        </w:rPr>
        <w:t>Лызиков</w:t>
      </w:r>
      <w:proofErr w:type="spellEnd"/>
      <w:r w:rsidR="001178B7" w:rsidRPr="00955025">
        <w:rPr>
          <w:rFonts w:ascii="Verdana" w:hAnsi="Verdana"/>
          <w:b/>
          <w:bCs/>
          <w:i/>
          <w:iCs/>
          <w:color w:val="000000"/>
          <w:sz w:val="20"/>
          <w:szCs w:val="20"/>
        </w:rPr>
        <w:t xml:space="preserve"> [и др.]. – Гомель : </w:t>
      </w:r>
      <w:proofErr w:type="spellStart"/>
      <w:r w:rsidR="001178B7" w:rsidRPr="00955025">
        <w:rPr>
          <w:rFonts w:ascii="Verdana" w:hAnsi="Verdana"/>
          <w:b/>
          <w:bCs/>
          <w:i/>
          <w:iCs/>
          <w:color w:val="000000"/>
          <w:sz w:val="20"/>
          <w:szCs w:val="20"/>
        </w:rPr>
        <w:t>ГомГМУ</w:t>
      </w:r>
      <w:proofErr w:type="spellEnd"/>
      <w:r w:rsidR="001178B7" w:rsidRPr="00955025">
        <w:rPr>
          <w:rFonts w:ascii="Verdana" w:hAnsi="Verdana"/>
          <w:b/>
          <w:bCs/>
          <w:i/>
          <w:iCs/>
          <w:color w:val="000000"/>
          <w:sz w:val="20"/>
          <w:szCs w:val="20"/>
        </w:rPr>
        <w:t>, 2019. – Т. 5. – С. 38–41.</w:t>
      </w:r>
    </w:p>
    <w:p w14:paraId="5DDFBB12" w14:textId="46A229A2" w:rsidR="009E16BA" w:rsidRPr="00955025" w:rsidRDefault="009E16BA" w:rsidP="00A648BA">
      <w:pPr>
        <w:tabs>
          <w:tab w:val="num" w:pos="360"/>
        </w:tabs>
        <w:spacing w:after="0" w:line="240" w:lineRule="auto"/>
        <w:ind w:firstLine="709"/>
        <w:jc w:val="both"/>
        <w:rPr>
          <w:rFonts w:ascii="Verdana" w:hAnsi="Verdana"/>
          <w:b/>
          <w:bCs/>
          <w:i/>
          <w:iCs/>
          <w:color w:val="000000"/>
          <w:sz w:val="20"/>
          <w:szCs w:val="20"/>
          <w:lang w:val="en-US"/>
        </w:rPr>
      </w:pPr>
      <w:r w:rsidRPr="00955025">
        <w:rPr>
          <w:rFonts w:ascii="Verdana" w:hAnsi="Verdana"/>
          <w:b/>
          <w:bCs/>
          <w:i/>
          <w:iCs/>
          <w:color w:val="000000"/>
          <w:sz w:val="20"/>
          <w:szCs w:val="20"/>
          <w:lang w:val="en-US"/>
        </w:rPr>
        <w:t>2.</w:t>
      </w:r>
      <w:r w:rsidR="00400A34" w:rsidRPr="00955025">
        <w:rPr>
          <w:rFonts w:ascii="Verdana" w:hAnsi="Verdana"/>
          <w:b/>
          <w:bCs/>
          <w:i/>
          <w:iCs/>
          <w:color w:val="000000"/>
          <w:sz w:val="20"/>
          <w:szCs w:val="20"/>
          <w:lang w:val="en-US"/>
        </w:rPr>
        <w:t xml:space="preserve"> </w:t>
      </w:r>
      <w:r w:rsidR="001178B7" w:rsidRPr="00955025">
        <w:rPr>
          <w:rFonts w:ascii="Verdana" w:hAnsi="Verdana"/>
          <w:b/>
          <w:bCs/>
          <w:i/>
          <w:iCs/>
          <w:color w:val="000000"/>
          <w:sz w:val="20"/>
          <w:szCs w:val="20"/>
          <w:lang w:val="en-US"/>
        </w:rPr>
        <w:t>AAP task force on sudden infant death syndrome. SIDS and other sleep-related infant deaths</w:t>
      </w:r>
      <w:r w:rsidR="00400A34" w:rsidRPr="00955025">
        <w:rPr>
          <w:rFonts w:ascii="Verdana" w:hAnsi="Verdana"/>
          <w:b/>
          <w:bCs/>
          <w:i/>
          <w:iCs/>
          <w:color w:val="000000"/>
          <w:sz w:val="20"/>
          <w:szCs w:val="20"/>
          <w:lang w:val="en-US"/>
        </w:rPr>
        <w:t xml:space="preserve"> </w:t>
      </w:r>
      <w:r w:rsidR="001178B7" w:rsidRPr="00955025">
        <w:rPr>
          <w:rFonts w:ascii="Verdana" w:hAnsi="Verdana"/>
          <w:b/>
          <w:bCs/>
          <w:i/>
          <w:iCs/>
          <w:color w:val="000000"/>
          <w:sz w:val="20"/>
          <w:szCs w:val="20"/>
          <w:lang w:val="en-US"/>
        </w:rPr>
        <w:t>: Updated 2016. Recommendations for a Safe Infant Sleeping Environment. Pediatrics. — [Electronic resource]. — https://pediatrics.aappublications.org/content/138/5/e20162938. —</w:t>
      </w:r>
      <w:r w:rsidR="0098192C" w:rsidRPr="00955025">
        <w:rPr>
          <w:rFonts w:ascii="Verdana" w:hAnsi="Verdana"/>
          <w:b/>
          <w:bCs/>
          <w:i/>
          <w:iCs/>
          <w:color w:val="000000"/>
          <w:sz w:val="20"/>
          <w:szCs w:val="20"/>
          <w:lang w:val="en-US"/>
        </w:rPr>
        <w:t xml:space="preserve"> </w:t>
      </w:r>
      <w:r w:rsidR="001178B7" w:rsidRPr="00955025">
        <w:rPr>
          <w:rFonts w:ascii="Verdana" w:hAnsi="Verdana"/>
          <w:b/>
          <w:bCs/>
          <w:i/>
          <w:iCs/>
          <w:color w:val="000000"/>
          <w:sz w:val="20"/>
          <w:szCs w:val="20"/>
          <w:lang w:val="en-US"/>
        </w:rPr>
        <w:t>Date of access</w:t>
      </w:r>
      <w:r w:rsidR="0098192C" w:rsidRPr="00955025">
        <w:rPr>
          <w:rFonts w:ascii="Verdana" w:hAnsi="Verdana"/>
          <w:b/>
          <w:bCs/>
          <w:i/>
          <w:iCs/>
          <w:color w:val="000000"/>
          <w:sz w:val="20"/>
          <w:szCs w:val="20"/>
          <w:lang w:val="en-US"/>
        </w:rPr>
        <w:t xml:space="preserve"> </w:t>
      </w:r>
      <w:r w:rsidR="001178B7" w:rsidRPr="00955025">
        <w:rPr>
          <w:rFonts w:ascii="Verdana" w:hAnsi="Verdana"/>
          <w:b/>
          <w:bCs/>
          <w:i/>
          <w:iCs/>
          <w:color w:val="000000"/>
          <w:sz w:val="20"/>
          <w:szCs w:val="20"/>
          <w:lang w:val="en-US"/>
        </w:rPr>
        <w:t xml:space="preserve">: </w:t>
      </w:r>
      <w:r w:rsidR="0098192C" w:rsidRPr="00955025">
        <w:rPr>
          <w:rFonts w:ascii="Verdana" w:hAnsi="Verdana"/>
          <w:b/>
          <w:bCs/>
          <w:i/>
          <w:iCs/>
          <w:color w:val="000000"/>
          <w:sz w:val="20"/>
          <w:szCs w:val="20"/>
          <w:lang w:val="en-US"/>
        </w:rPr>
        <w:t>01</w:t>
      </w:r>
      <w:r w:rsidR="001178B7" w:rsidRPr="00955025">
        <w:rPr>
          <w:rFonts w:ascii="Verdana" w:hAnsi="Verdana"/>
          <w:b/>
          <w:bCs/>
          <w:i/>
          <w:iCs/>
          <w:color w:val="000000"/>
          <w:sz w:val="20"/>
          <w:szCs w:val="20"/>
          <w:lang w:val="en-US"/>
        </w:rPr>
        <w:t>.0</w:t>
      </w:r>
      <w:r w:rsidR="0098192C" w:rsidRPr="00955025">
        <w:rPr>
          <w:rFonts w:ascii="Verdana" w:hAnsi="Verdana"/>
          <w:b/>
          <w:bCs/>
          <w:i/>
          <w:iCs/>
          <w:color w:val="000000"/>
          <w:sz w:val="20"/>
          <w:szCs w:val="20"/>
          <w:lang w:val="en-US"/>
        </w:rPr>
        <w:t>5</w:t>
      </w:r>
      <w:r w:rsidR="001178B7" w:rsidRPr="00955025">
        <w:rPr>
          <w:rFonts w:ascii="Verdana" w:hAnsi="Verdana"/>
          <w:b/>
          <w:bCs/>
          <w:i/>
          <w:iCs/>
          <w:color w:val="000000"/>
          <w:sz w:val="20"/>
          <w:szCs w:val="20"/>
          <w:lang w:val="en-US"/>
        </w:rPr>
        <w:t>.20</w:t>
      </w:r>
      <w:r w:rsidR="0098192C" w:rsidRPr="00955025">
        <w:rPr>
          <w:rFonts w:ascii="Verdana" w:hAnsi="Verdana"/>
          <w:b/>
          <w:bCs/>
          <w:i/>
          <w:iCs/>
          <w:color w:val="000000"/>
          <w:sz w:val="20"/>
          <w:szCs w:val="20"/>
          <w:lang w:val="en-US"/>
        </w:rPr>
        <w:t>20</w:t>
      </w:r>
      <w:r w:rsidR="001178B7" w:rsidRPr="00955025">
        <w:rPr>
          <w:rFonts w:ascii="Verdana" w:hAnsi="Verdana"/>
          <w:b/>
          <w:bCs/>
          <w:i/>
          <w:iCs/>
          <w:color w:val="000000"/>
          <w:sz w:val="20"/>
          <w:szCs w:val="20"/>
          <w:lang w:val="en-US"/>
        </w:rPr>
        <w:t>.</w:t>
      </w:r>
    </w:p>
    <w:p w14:paraId="6B188EDB" w14:textId="3DB097D8" w:rsidR="00B15511" w:rsidRPr="00955025" w:rsidRDefault="009E16BA" w:rsidP="00A648BA">
      <w:pPr>
        <w:tabs>
          <w:tab w:val="num" w:pos="360"/>
        </w:tabs>
        <w:spacing w:after="0" w:line="240" w:lineRule="auto"/>
        <w:ind w:firstLine="709"/>
        <w:jc w:val="both"/>
        <w:rPr>
          <w:rFonts w:ascii="Verdana" w:hAnsi="Verdana"/>
          <w:b/>
          <w:bCs/>
          <w:i/>
          <w:iCs/>
          <w:sz w:val="20"/>
          <w:szCs w:val="20"/>
          <w:lang w:val="en-US"/>
        </w:rPr>
      </w:pPr>
      <w:r w:rsidRPr="00955025">
        <w:rPr>
          <w:rFonts w:ascii="Verdana" w:hAnsi="Verdana"/>
          <w:b/>
          <w:bCs/>
          <w:i/>
          <w:iCs/>
          <w:sz w:val="20"/>
          <w:szCs w:val="20"/>
          <w:lang w:val="en-US"/>
        </w:rPr>
        <w:t>3.</w:t>
      </w:r>
      <w:r w:rsidR="0098192C" w:rsidRPr="00955025">
        <w:rPr>
          <w:rFonts w:ascii="Verdana" w:hAnsi="Verdana"/>
          <w:b/>
          <w:bCs/>
          <w:i/>
          <w:iCs/>
          <w:sz w:val="20"/>
          <w:szCs w:val="20"/>
          <w:lang w:val="en-US"/>
        </w:rPr>
        <w:t xml:space="preserve"> </w:t>
      </w:r>
      <w:r w:rsidR="001178B7" w:rsidRPr="00955025">
        <w:rPr>
          <w:rFonts w:ascii="Verdana" w:hAnsi="Verdana"/>
          <w:b/>
          <w:bCs/>
          <w:i/>
          <w:iCs/>
          <w:sz w:val="20"/>
          <w:szCs w:val="20"/>
          <w:lang w:val="en-US"/>
        </w:rPr>
        <w:t xml:space="preserve">Parents and Caregivers. Creating a Safe Sleep Area for Babies. </w:t>
      </w:r>
      <w:hyperlink r:id="rId5" w:history="1">
        <w:r w:rsidR="001178B7" w:rsidRPr="00955025">
          <w:rPr>
            <w:rStyle w:val="a3"/>
            <w:rFonts w:ascii="Verdana" w:hAnsi="Verdana"/>
            <w:b/>
            <w:bCs/>
            <w:i/>
            <w:iCs/>
            <w:sz w:val="20"/>
            <w:szCs w:val="20"/>
            <w:lang w:val="en-US"/>
          </w:rPr>
          <w:t>https://www.cdc.gov/sids/index.htm</w:t>
        </w:r>
      </w:hyperlink>
      <w:r w:rsidR="0098192C" w:rsidRPr="00955025">
        <w:rPr>
          <w:rFonts w:ascii="Verdana" w:hAnsi="Verdana"/>
          <w:b/>
          <w:bCs/>
          <w:i/>
          <w:iCs/>
          <w:sz w:val="20"/>
          <w:szCs w:val="20"/>
          <w:lang w:val="en-US"/>
        </w:rPr>
        <w:t>.</w:t>
      </w:r>
    </w:p>
    <w:p w14:paraId="54465A0E" w14:textId="77777777" w:rsidR="00A648BA" w:rsidRPr="00955025" w:rsidRDefault="00B15511" w:rsidP="00A648BA">
      <w:pPr>
        <w:tabs>
          <w:tab w:val="num" w:pos="360"/>
        </w:tabs>
        <w:spacing w:after="0" w:line="240" w:lineRule="auto"/>
        <w:ind w:firstLine="709"/>
        <w:jc w:val="both"/>
        <w:rPr>
          <w:rFonts w:ascii="Verdana" w:hAnsi="Verdana"/>
          <w:b/>
          <w:bCs/>
          <w:i/>
          <w:iCs/>
          <w:sz w:val="20"/>
          <w:szCs w:val="20"/>
          <w:lang w:val="en-US"/>
        </w:rPr>
      </w:pPr>
      <w:r w:rsidRPr="00955025">
        <w:rPr>
          <w:rFonts w:ascii="Verdana" w:hAnsi="Verdana"/>
          <w:b/>
          <w:bCs/>
          <w:i/>
          <w:iCs/>
          <w:sz w:val="20"/>
          <w:szCs w:val="20"/>
          <w:lang w:val="en-US"/>
        </w:rPr>
        <w:t>4. Myths and facts about SIDS and safe infant sleep</w:t>
      </w:r>
      <w:r w:rsidR="00DD58F9" w:rsidRPr="00955025">
        <w:rPr>
          <w:rFonts w:ascii="Verdana" w:hAnsi="Verdana"/>
          <w:b/>
          <w:bCs/>
          <w:i/>
          <w:iCs/>
          <w:sz w:val="20"/>
          <w:szCs w:val="20"/>
          <w:lang w:val="en-US"/>
        </w:rPr>
        <w:t>.</w:t>
      </w:r>
      <w:r w:rsidRPr="00955025">
        <w:rPr>
          <w:rFonts w:ascii="Verdana" w:hAnsi="Verdana"/>
          <w:b/>
          <w:bCs/>
          <w:i/>
          <w:iCs/>
          <w:sz w:val="20"/>
          <w:szCs w:val="20"/>
          <w:lang w:val="en-US"/>
        </w:rPr>
        <w:t xml:space="preserve"> </w:t>
      </w:r>
      <w:hyperlink r:id="rId6" w:history="1">
        <w:r w:rsidR="00A648BA" w:rsidRPr="00955025">
          <w:rPr>
            <w:rStyle w:val="a3"/>
            <w:rFonts w:ascii="Verdana" w:hAnsi="Verdana"/>
            <w:b/>
            <w:bCs/>
            <w:i/>
            <w:iCs/>
            <w:sz w:val="20"/>
            <w:szCs w:val="20"/>
            <w:lang w:val="en-US"/>
          </w:rPr>
          <w:t>https://safetosleep.nichd.nih.gov/safesleepbasics/mythsfacts</w:t>
        </w:r>
      </w:hyperlink>
      <w:r w:rsidR="00DD58F9" w:rsidRPr="00955025">
        <w:rPr>
          <w:rFonts w:ascii="Verdana" w:hAnsi="Verdana"/>
          <w:b/>
          <w:bCs/>
          <w:i/>
          <w:iCs/>
          <w:sz w:val="20"/>
          <w:szCs w:val="20"/>
          <w:lang w:val="en-US"/>
        </w:rPr>
        <w:t>.</w:t>
      </w:r>
    </w:p>
    <w:p w14:paraId="47B75C8D" w14:textId="24D62811" w:rsidR="00A648BA" w:rsidRPr="00955025" w:rsidRDefault="00A648BA" w:rsidP="00A648BA">
      <w:pPr>
        <w:tabs>
          <w:tab w:val="num" w:pos="360"/>
        </w:tabs>
        <w:spacing w:after="0" w:line="240" w:lineRule="auto"/>
        <w:ind w:firstLine="709"/>
        <w:jc w:val="both"/>
        <w:rPr>
          <w:rFonts w:ascii="Verdana" w:hAnsi="Verdana"/>
          <w:b/>
          <w:bCs/>
          <w:i/>
          <w:iCs/>
          <w:sz w:val="20"/>
          <w:szCs w:val="20"/>
          <w:lang w:val="en-US"/>
        </w:rPr>
      </w:pPr>
      <w:r w:rsidRPr="00955025">
        <w:rPr>
          <w:rFonts w:ascii="Verdana" w:hAnsi="Verdana"/>
          <w:b/>
          <w:bCs/>
          <w:i/>
          <w:iCs/>
          <w:sz w:val="20"/>
          <w:szCs w:val="20"/>
          <w:lang w:val="en-US"/>
        </w:rPr>
        <w:t xml:space="preserve">5. </w:t>
      </w:r>
      <w:r w:rsidRPr="00955025">
        <w:rPr>
          <w:rFonts w:ascii="Verdana" w:hAnsi="Verdana"/>
          <w:b/>
          <w:bCs/>
          <w:i/>
          <w:iCs/>
          <w:color w:val="000000"/>
          <w:sz w:val="20"/>
          <w:szCs w:val="20"/>
          <w:lang w:val="en-US"/>
        </w:rPr>
        <w:t>Pediatric Gastroesophageal Reflux Clinical Practice Guidelines: Joint Recommendations of the North American Society for Pediatric Gastroenterology, Hepatology, and Nutrition and the European Society for Pediatric Gastroenterology, Hepatology, and Nutrition / R. Rosen [et al.] // JPGN. – 2018. − Vol. 66, № 3. – P. 516</w:t>
      </w:r>
      <w:r w:rsidRPr="00955025">
        <w:rPr>
          <w:rFonts w:ascii="Verdana" w:hAnsi="Verdana"/>
          <w:b/>
          <w:bCs/>
          <w:i/>
          <w:iCs/>
          <w:color w:val="000000"/>
          <w:sz w:val="20"/>
          <w:szCs w:val="20"/>
        </w:rPr>
        <w:t>–</w:t>
      </w:r>
      <w:r w:rsidRPr="00955025">
        <w:rPr>
          <w:rFonts w:ascii="Verdana" w:hAnsi="Verdana"/>
          <w:b/>
          <w:bCs/>
          <w:i/>
          <w:iCs/>
          <w:color w:val="000000"/>
          <w:sz w:val="20"/>
          <w:szCs w:val="20"/>
          <w:lang w:val="en-US"/>
        </w:rPr>
        <w:t>554.</w:t>
      </w:r>
    </w:p>
    <w:sectPr w:rsidR="00A648BA" w:rsidRPr="009550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37A6A"/>
    <w:multiLevelType w:val="multilevel"/>
    <w:tmpl w:val="01AA5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7D3578"/>
    <w:multiLevelType w:val="hybridMultilevel"/>
    <w:tmpl w:val="073E4C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DF1FA2"/>
    <w:multiLevelType w:val="hybridMultilevel"/>
    <w:tmpl w:val="8CC03F54"/>
    <w:lvl w:ilvl="0" w:tplc="FA461568">
      <w:start w:val="1"/>
      <w:numFmt w:val="decimal"/>
      <w:lvlText w:val="%1."/>
      <w:lvlJc w:val="left"/>
      <w:pPr>
        <w:ind w:left="1429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C7D01B7"/>
    <w:multiLevelType w:val="multilevel"/>
    <w:tmpl w:val="D61A2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AC4163"/>
    <w:multiLevelType w:val="hybridMultilevel"/>
    <w:tmpl w:val="81FE5D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A71939"/>
    <w:multiLevelType w:val="multilevel"/>
    <w:tmpl w:val="CACEC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854971"/>
    <w:multiLevelType w:val="hybridMultilevel"/>
    <w:tmpl w:val="5AAC10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733785"/>
    <w:multiLevelType w:val="hybridMultilevel"/>
    <w:tmpl w:val="604CA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9236E7"/>
    <w:multiLevelType w:val="hybridMultilevel"/>
    <w:tmpl w:val="768A0C26"/>
    <w:lvl w:ilvl="0" w:tplc="C7D00B7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05786C"/>
    <w:multiLevelType w:val="hybridMultilevel"/>
    <w:tmpl w:val="12385F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22623A"/>
    <w:multiLevelType w:val="hybridMultilevel"/>
    <w:tmpl w:val="40D0DE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B765D2"/>
    <w:multiLevelType w:val="hybridMultilevel"/>
    <w:tmpl w:val="F00A4D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8"/>
  </w:num>
  <w:num w:numId="6">
    <w:abstractNumId w:val="4"/>
  </w:num>
  <w:num w:numId="7">
    <w:abstractNumId w:val="10"/>
  </w:num>
  <w:num w:numId="8">
    <w:abstractNumId w:val="9"/>
  </w:num>
  <w:num w:numId="9">
    <w:abstractNumId w:val="1"/>
  </w:num>
  <w:num w:numId="10">
    <w:abstractNumId w:val="6"/>
  </w:num>
  <w:num w:numId="11">
    <w:abstractNumId w:val="7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456"/>
    <w:rsid w:val="000129A1"/>
    <w:rsid w:val="00055762"/>
    <w:rsid w:val="00067CB4"/>
    <w:rsid w:val="00075090"/>
    <w:rsid w:val="0007696E"/>
    <w:rsid w:val="000B4456"/>
    <w:rsid w:val="00105A89"/>
    <w:rsid w:val="001178B7"/>
    <w:rsid w:val="0012113F"/>
    <w:rsid w:val="00141EAF"/>
    <w:rsid w:val="0018517C"/>
    <w:rsid w:val="00192E5A"/>
    <w:rsid w:val="001A25D5"/>
    <w:rsid w:val="001E2265"/>
    <w:rsid w:val="001F6D9C"/>
    <w:rsid w:val="002527C4"/>
    <w:rsid w:val="002F342E"/>
    <w:rsid w:val="00337E43"/>
    <w:rsid w:val="00372CAB"/>
    <w:rsid w:val="003A41EE"/>
    <w:rsid w:val="003B7C36"/>
    <w:rsid w:val="003D7114"/>
    <w:rsid w:val="00400A34"/>
    <w:rsid w:val="004452C0"/>
    <w:rsid w:val="00460C1A"/>
    <w:rsid w:val="004804FD"/>
    <w:rsid w:val="004B3B71"/>
    <w:rsid w:val="004B5C82"/>
    <w:rsid w:val="004E0BED"/>
    <w:rsid w:val="004F0D83"/>
    <w:rsid w:val="004F5696"/>
    <w:rsid w:val="0050798D"/>
    <w:rsid w:val="00570B0F"/>
    <w:rsid w:val="005856C1"/>
    <w:rsid w:val="005B213C"/>
    <w:rsid w:val="005F47AC"/>
    <w:rsid w:val="00672D39"/>
    <w:rsid w:val="006902B9"/>
    <w:rsid w:val="006B141D"/>
    <w:rsid w:val="006B24FA"/>
    <w:rsid w:val="006B4E9B"/>
    <w:rsid w:val="006D4A64"/>
    <w:rsid w:val="006F2664"/>
    <w:rsid w:val="00701628"/>
    <w:rsid w:val="007016F6"/>
    <w:rsid w:val="007149DD"/>
    <w:rsid w:val="00723633"/>
    <w:rsid w:val="00751D9C"/>
    <w:rsid w:val="00756A3E"/>
    <w:rsid w:val="00776453"/>
    <w:rsid w:val="00783BC4"/>
    <w:rsid w:val="00786B37"/>
    <w:rsid w:val="00791245"/>
    <w:rsid w:val="007D6481"/>
    <w:rsid w:val="008539A9"/>
    <w:rsid w:val="00873783"/>
    <w:rsid w:val="00876425"/>
    <w:rsid w:val="008944CA"/>
    <w:rsid w:val="008E6875"/>
    <w:rsid w:val="00935C97"/>
    <w:rsid w:val="00947F1E"/>
    <w:rsid w:val="0095498C"/>
    <w:rsid w:val="00955025"/>
    <w:rsid w:val="00965F7D"/>
    <w:rsid w:val="0098192C"/>
    <w:rsid w:val="009D4CC2"/>
    <w:rsid w:val="009E16BA"/>
    <w:rsid w:val="009F4868"/>
    <w:rsid w:val="00A3522B"/>
    <w:rsid w:val="00A648BA"/>
    <w:rsid w:val="00AB1D3F"/>
    <w:rsid w:val="00AE5AB4"/>
    <w:rsid w:val="00B15511"/>
    <w:rsid w:val="00B55F9F"/>
    <w:rsid w:val="00B74B16"/>
    <w:rsid w:val="00B76400"/>
    <w:rsid w:val="00B8003F"/>
    <w:rsid w:val="00BA491E"/>
    <w:rsid w:val="00BD0F35"/>
    <w:rsid w:val="00C40AE0"/>
    <w:rsid w:val="00C54E07"/>
    <w:rsid w:val="00CE39CC"/>
    <w:rsid w:val="00CE3B9A"/>
    <w:rsid w:val="00CE4ABC"/>
    <w:rsid w:val="00CF7E7D"/>
    <w:rsid w:val="00DB6415"/>
    <w:rsid w:val="00DB6DA0"/>
    <w:rsid w:val="00DD3237"/>
    <w:rsid w:val="00DD58F9"/>
    <w:rsid w:val="00DF4BB7"/>
    <w:rsid w:val="00E00EB3"/>
    <w:rsid w:val="00EB1317"/>
    <w:rsid w:val="00F03853"/>
    <w:rsid w:val="00F24632"/>
    <w:rsid w:val="00F34730"/>
    <w:rsid w:val="00F838C1"/>
    <w:rsid w:val="00FB1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5A0F5"/>
  <w15:chartTrackingRefBased/>
  <w15:docId w15:val="{F9AA01B4-3FE1-47C3-8D15-39939F24B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D0F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0F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178B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05A8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D0F35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D0F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BD0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D0F35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BD0F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6">
    <w:name w:val="List Paragraph"/>
    <w:basedOn w:val="a"/>
    <w:uiPriority w:val="34"/>
    <w:qFormat/>
    <w:rsid w:val="001178B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178B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67C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67CB4"/>
    <w:rPr>
      <w:rFonts w:ascii="Segoe UI" w:hAnsi="Segoe UI" w:cs="Segoe UI"/>
      <w:sz w:val="18"/>
      <w:szCs w:val="18"/>
    </w:rPr>
  </w:style>
  <w:style w:type="character" w:styleId="a9">
    <w:name w:val="Unresolved Mention"/>
    <w:basedOn w:val="a0"/>
    <w:uiPriority w:val="99"/>
    <w:semiHidden/>
    <w:unhideWhenUsed/>
    <w:rsid w:val="00A648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79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1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07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afetosleep.nichd.nih.gov/safesleepbasics/mythsfacts" TargetMode="External"/><Relationship Id="rId5" Type="http://schemas.openxmlformats.org/officeDocument/2006/relationships/hyperlink" Target="https://www.cdc.gov/sids/index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4</Pages>
  <Words>1150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apochk@rambler.ru</cp:lastModifiedBy>
  <cp:revision>11</cp:revision>
  <cp:lastPrinted>2020-07-24T10:12:00Z</cp:lastPrinted>
  <dcterms:created xsi:type="dcterms:W3CDTF">2020-06-09T09:39:00Z</dcterms:created>
  <dcterms:modified xsi:type="dcterms:W3CDTF">2020-07-28T07:55:00Z</dcterms:modified>
</cp:coreProperties>
</file>