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0D45" w14:textId="77777777" w:rsidR="00C97478" w:rsidRPr="00C97478" w:rsidRDefault="00C97478" w:rsidP="00C97478">
      <w:pPr>
        <w:tabs>
          <w:tab w:val="left" w:pos="5068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478">
        <w:rPr>
          <w:rFonts w:ascii="Times New Roman" w:eastAsia="Times New Roman" w:hAnsi="Times New Roman" w:cs="Times New Roman"/>
          <w:sz w:val="24"/>
          <w:szCs w:val="24"/>
        </w:rPr>
        <w:t xml:space="preserve">Договор об организации стажировки руководящих работников и специалистов </w:t>
      </w:r>
    </w:p>
    <w:p w14:paraId="4A34EF86" w14:textId="77777777" w:rsidR="00C97478" w:rsidRPr="00C97478" w:rsidRDefault="00C97478" w:rsidP="00C97478">
      <w:pPr>
        <w:tabs>
          <w:tab w:val="left" w:pos="5068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478">
        <w:rPr>
          <w:rFonts w:ascii="Times New Roman" w:eastAsia="Times New Roman" w:hAnsi="Times New Roman" w:cs="Times New Roman"/>
          <w:sz w:val="24"/>
          <w:szCs w:val="24"/>
        </w:rPr>
        <w:t>(за счет бюджетных средств)</w:t>
      </w:r>
    </w:p>
    <w:p w14:paraId="6BD5D140" w14:textId="77777777" w:rsidR="00C97478" w:rsidRPr="00C97478" w:rsidRDefault="00C97478" w:rsidP="00C97478">
      <w:pPr>
        <w:autoSpaceDE w:val="0"/>
        <w:autoSpaceDN w:val="0"/>
        <w:adjustRightInd w:val="0"/>
        <w:spacing w:before="91" w:after="0" w:line="240" w:lineRule="auto"/>
        <w:ind w:left="38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04C981D5" w14:textId="77777777" w:rsidR="00C97478" w:rsidRPr="00C97478" w:rsidRDefault="00C97478" w:rsidP="00C97478">
      <w:pPr>
        <w:tabs>
          <w:tab w:val="left" w:pos="7142"/>
        </w:tabs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974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«_______» _____________ 20____</w:t>
      </w:r>
      <w:r w:rsidRPr="00C974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               </w:t>
      </w:r>
      <w:r w:rsidRPr="00C974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г.  Минск</w:t>
      </w:r>
    </w:p>
    <w:p w14:paraId="41868C57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2B5C7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здравоохранения «___________________________________________</w:t>
      </w:r>
    </w:p>
    <w:p w14:paraId="05C47AC6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firstLine="311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747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 учреждения здравоохранения)</w:t>
      </w:r>
    </w:p>
    <w:p w14:paraId="5DA6AB7C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____________________________________________________________________________»,</w:t>
      </w:r>
    </w:p>
    <w:p w14:paraId="5E0D9EAB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«Заказчик», в лице главного врача _________________________</w:t>
      </w:r>
    </w:p>
    <w:p w14:paraId="4B8CF22B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14:paraId="7933329C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7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(если такое имеется)</w:t>
      </w:r>
    </w:p>
    <w:p w14:paraId="3C298674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с одной стороны, и </w:t>
      </w:r>
      <w:bookmarkStart w:id="0" w:name="_Hlk198206453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«Республиканский научно-практический центр «Мать и дитя» Министерства здравоохранения Республики Беларусь</w:t>
      </w:r>
      <w:bookmarkEnd w:id="0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Васильева С.А., действующего на основании Устава, именуемое в дальнейшем «Исполнитель», именуемые в дальнейшем Стороны, заключили настоящий договор о нижеследующем:</w:t>
      </w:r>
    </w:p>
    <w:p w14:paraId="2017ECAE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Предметом договора является организация и проведение стажировки руководящих работников и специалистов системы здравоохранения (далее - стажировка) в соответствии с </w:t>
      </w:r>
      <w:bookmarkStart w:id="1" w:name="_Hlk198206576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Планом-графиком стажировок медицинских работников, проводимых в государственном учреждении «Республиканский научно-практический центр «Мать и дитя» Министерства здравоохранения Республики Беларусь</w:t>
      </w:r>
      <w:bookmarkEnd w:id="1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РНПЦ «Мать и дитя»), утвержденным директором РНПЦ «Мать и дитя» (далее – План-график)</w:t>
      </w:r>
      <w:r w:rsidRPr="00C9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0DF8F3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Стажировка проводится в соответствии с учебной программой стажировки, разработанной и утвержденной Заказчиком, на базе РНПЦ «Мать и дитя» 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материально-технических и кадровых ресурсов Исполнителя.</w:t>
      </w:r>
    </w:p>
    <w:p w14:paraId="2B857603" w14:textId="77777777" w:rsidR="00C97478" w:rsidRPr="00C97478" w:rsidRDefault="00C97478" w:rsidP="009D5F3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получения образования дневная (очная).</w:t>
      </w:r>
    </w:p>
    <w:p w14:paraId="3A0D2CCE" w14:textId="77777777" w:rsidR="00C97478" w:rsidRPr="00C97478" w:rsidRDefault="00C97478" w:rsidP="009D5F3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проведения стажировки: в соответствии с Планом-графиком.</w:t>
      </w:r>
    </w:p>
    <w:p w14:paraId="267C9AE7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Права и обязанности сторон:</w:t>
      </w:r>
    </w:p>
    <w:p w14:paraId="154F4F0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имеет право определять самостоятельно формы, методы и способы осуществления образовательного процесса;</w:t>
      </w:r>
    </w:p>
    <w:p w14:paraId="1E96D752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Исполнитель обязуется: </w:t>
      </w:r>
    </w:p>
    <w:p w14:paraId="1BCF253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руководителя(-ей) стажировки из числа высококвалифицированных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специалистов системы здравоохранения;</w:t>
      </w:r>
    </w:p>
    <w:p w14:paraId="74D40400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04AA5D5A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итоговой аттестации в виде защиты отчета о стажировке;</w:t>
      </w:r>
    </w:p>
    <w:p w14:paraId="16CC082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подготовку и выдачу свидетельств о стажировке руководящих работников и специалистов системы здравоохранения;</w:t>
      </w:r>
    </w:p>
    <w:p w14:paraId="2C61C4C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отзыв о выполнении стажером учебной программы стажировки по форме, установленной законодательством;</w:t>
      </w:r>
    </w:p>
    <w:p w14:paraId="3DC7668E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отчет о стажировке по форме, установленной законодательством.</w:t>
      </w:r>
    </w:p>
    <w:p w14:paraId="25B62204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Заказчик имеет право: </w:t>
      </w:r>
    </w:p>
    <w:p w14:paraId="5743B16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в соответствии с пунктом 1 настоящего договора;</w:t>
      </w:r>
    </w:p>
    <w:p w14:paraId="5AFA3807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Исполнителя сведения о результатах обучения Заказчика.</w:t>
      </w:r>
    </w:p>
    <w:p w14:paraId="4C443C6F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Заказчик обязуется:</w:t>
      </w:r>
    </w:p>
    <w:p w14:paraId="70CF4AA2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5B6F20A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5144DE51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Исполнителя.</w:t>
      </w:r>
    </w:p>
    <w:p w14:paraId="5A11AAF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сторон:</w:t>
      </w:r>
    </w:p>
    <w:p w14:paraId="72D94C0D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15478C01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74D2D0CF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Дополнительные условия договора (по договоренности сторон):</w:t>
      </w:r>
    </w:p>
    <w:p w14:paraId="56A19C38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Подписанием настоящего Договора Заказчик выражает свое согласие на сбор, обработку, хранение, а также пользование его персональными данными. Заказчик 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подтверждает, что ему известны требования законодательных и иных нормативных правовых актов Республики Беларусь в области защиты персональных данных;</w:t>
      </w:r>
    </w:p>
    <w:p w14:paraId="10F2F67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Антикоррупционная оговорка:</w:t>
      </w:r>
    </w:p>
    <w:p w14:paraId="53E6498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настоящему договору сторону обязуются не 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49FF4D8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4780E7C6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37486096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6EAE232C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положения:</w:t>
      </w:r>
    </w:p>
    <w:p w14:paraId="2988302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составлен в 2 (двух) экземплярах, имеющих одинаковую юридическую силу, по одному для каждой из сторон;</w:t>
      </w:r>
    </w:p>
    <w:p w14:paraId="68ACABB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4344CAB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изменяется и расторгается в соответствии с законодательством;</w:t>
      </w:r>
    </w:p>
    <w:p w14:paraId="4120FD7C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вносимые изменения (дополнения) оформляются дополнительными соглашениями;</w:t>
      </w:r>
    </w:p>
    <w:p w14:paraId="29A94A5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законодательством.</w:t>
      </w:r>
    </w:p>
    <w:p w14:paraId="5E95288B" w14:textId="77777777" w:rsidR="00C97478" w:rsidRPr="00C97478" w:rsidRDefault="00C97478" w:rsidP="009D5F35">
      <w:pPr>
        <w:tabs>
          <w:tab w:val="left" w:pos="540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146E6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АДРЕСА, РЕКВИЗИТЫ И ПОДПИСИ СТОРОН:</w:t>
      </w:r>
    </w:p>
    <w:tbl>
      <w:tblPr>
        <w:tblpPr w:leftFromText="180" w:rightFromText="180" w:vertAnchor="text" w:horzAnchor="margin" w:tblpX="-714" w:tblpY="3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536"/>
      </w:tblGrid>
      <w:tr w:rsidR="00C97478" w:rsidRPr="00C97478" w14:paraId="0858C538" w14:textId="77777777" w:rsidTr="00660F46">
        <w:trPr>
          <w:trHeight w:val="5805"/>
        </w:trPr>
        <w:tc>
          <w:tcPr>
            <w:tcW w:w="5949" w:type="dxa"/>
            <w:shd w:val="clear" w:color="auto" w:fill="auto"/>
          </w:tcPr>
          <w:p w14:paraId="32499656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14:paraId="4C191E3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9B81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</w:t>
            </w:r>
          </w:p>
          <w:p w14:paraId="5C083175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«Республиканский научно-</w:t>
            </w:r>
          </w:p>
          <w:p w14:paraId="415E2CF2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центр </w:t>
            </w:r>
          </w:p>
          <w:p w14:paraId="54EF18C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«Мать и дитя» </w:t>
            </w:r>
          </w:p>
          <w:p w14:paraId="7396747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Министерства здравоохранения Республики Беларусь</w:t>
            </w:r>
          </w:p>
          <w:p w14:paraId="6DFEE1D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A71B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055A0C8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6AA002C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703F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 реквизиты:</w:t>
            </w:r>
          </w:p>
          <w:p w14:paraId="17806171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УНП 190572488 ОКПО 37652111,</w:t>
            </w:r>
          </w:p>
          <w:p w14:paraId="3326FACD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ф-л 500-Минское областное </w:t>
            </w:r>
          </w:p>
          <w:p w14:paraId="797060A3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управление </w:t>
            </w:r>
          </w:p>
          <w:p w14:paraId="67384912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ОАО «АСБ Беларусбанк», </w:t>
            </w:r>
          </w:p>
          <w:p w14:paraId="75581B1E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220116, г. Минск, </w:t>
            </w:r>
          </w:p>
          <w:p w14:paraId="50153719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пр.Дзержинского,69/1, </w:t>
            </w:r>
          </w:p>
          <w:p w14:paraId="58EF94D2" w14:textId="77777777" w:rsidR="00C97478" w:rsidRPr="00C97478" w:rsidRDefault="00C97478" w:rsidP="00C9747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р/с В</w:t>
            </w: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88АКВВ36329205710056000000</w:t>
            </w:r>
          </w:p>
          <w:p w14:paraId="7A2D14DA" w14:textId="77777777" w:rsidR="00C97478" w:rsidRPr="00C97478" w:rsidRDefault="00C97478" w:rsidP="00C9747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SWIFTcode</w:t>
            </w:r>
            <w:proofErr w:type="spellEnd"/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AKBBBY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2Х</w:t>
            </w:r>
          </w:p>
          <w:p w14:paraId="2E85E3D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341B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CFEAC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6D42C341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proofErr w:type="spellStart"/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С.А.Васильев</w:t>
            </w:r>
            <w:proofErr w:type="spellEnd"/>
          </w:p>
          <w:p w14:paraId="35498C5A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М.П.            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  <w:p w14:paraId="619A165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F58B41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14:paraId="3900D88D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hanging="11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14:paraId="7080741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(</w:t>
            </w: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наименование юридического лица)</w:t>
            </w:r>
          </w:p>
          <w:p w14:paraId="0AF33CAD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hanging="111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_____________________</w:t>
            </w:r>
            <w:r w:rsidRPr="00C97478">
              <w:rPr>
                <w:rFonts w:ascii="TimesNewRomanPSMT" w:eastAsia="Times New Roman" w:hAnsi="TimesNewRomanPSMT" w:cs="Calibri"/>
                <w:sz w:val="16"/>
                <w:szCs w:val="16"/>
                <w:lang w:eastAsia="ru-RU"/>
              </w:rPr>
              <w:t>_____________________________________</w:t>
            </w:r>
          </w:p>
          <w:p w14:paraId="306B7EE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Местонахождение:</w:t>
            </w:r>
          </w:p>
          <w:p w14:paraId="26F05DC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</w:t>
            </w:r>
          </w:p>
          <w:p w14:paraId="6E4975E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133DE383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8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юридического лица)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</w:t>
            </w:r>
          </w:p>
          <w:p w14:paraId="484DC6F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88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D702A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8D32A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 реквизиты:</w:t>
            </w:r>
          </w:p>
          <w:p w14:paraId="24DD3239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04" w:right="1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  <w:r w:rsidRPr="00C9747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14:paraId="54DC6A5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172" w:hanging="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14:paraId="26E900FF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02" w:firstLine="881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(для юридического лица)</w:t>
            </w:r>
          </w:p>
          <w:p w14:paraId="53D80B9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42126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5BC8ABC5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3C7280C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0FC4295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7371D10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706CFA1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lang w:eastAsia="ru-RU"/>
              </w:rPr>
              <w:t>Руководитель</w:t>
            </w:r>
          </w:p>
          <w:p w14:paraId="1FC4456A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11" w:right="1314" w:firstLine="142"/>
              <w:jc w:val="center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lang w:eastAsia="ru-RU"/>
              </w:rPr>
              <w:t>__________________________</w:t>
            </w:r>
          </w:p>
          <w:p w14:paraId="47A7B85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2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М.П.                          (</w:t>
            </w:r>
            <w:proofErr w:type="gramStart"/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</w:p>
        </w:tc>
      </w:tr>
    </w:tbl>
    <w:p w14:paraId="36B920D2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C2"/>
    <w:rsid w:val="002B0FC2"/>
    <w:rsid w:val="00542728"/>
    <w:rsid w:val="009D5F35"/>
    <w:rsid w:val="00B712EA"/>
    <w:rsid w:val="00C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A1E3-48E4-44B2-AC3C-9B2CD86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4</cp:revision>
  <dcterms:created xsi:type="dcterms:W3CDTF">2025-06-19T06:21:00Z</dcterms:created>
  <dcterms:modified xsi:type="dcterms:W3CDTF">2025-09-15T09:54:00Z</dcterms:modified>
</cp:coreProperties>
</file>